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598"/>
      </w:tblGrid>
      <w:tr w:rsidR="004668DC" w:rsidRPr="00B307E1" w:rsidTr="006E6B1E">
        <w:tc>
          <w:tcPr>
            <w:tcW w:w="105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4668DC" w:rsidRPr="00B307E1" w:rsidRDefault="004668DC" w:rsidP="004668DC">
            <w:pPr>
              <w:jc w:val="both"/>
              <w:rPr>
                <w:b/>
                <w:sz w:val="28"/>
                <w:szCs w:val="28"/>
              </w:rPr>
            </w:pPr>
            <w:r w:rsidRPr="00B307E1">
              <w:rPr>
                <w:b/>
                <w:sz w:val="28"/>
                <w:szCs w:val="28"/>
              </w:rPr>
              <w:t xml:space="preserve">PENJELASAN TENTANG RUP PADA </w:t>
            </w:r>
          </w:p>
          <w:p w:rsidR="004668DC" w:rsidRPr="00D61A6A" w:rsidRDefault="004668DC" w:rsidP="004668DC">
            <w:pPr>
              <w:jc w:val="both"/>
              <w:rPr>
                <w:b/>
                <w:sz w:val="28"/>
                <w:szCs w:val="28"/>
                <w:lang w:val="id-ID"/>
              </w:rPr>
            </w:pPr>
            <w:r w:rsidRPr="00B307E1">
              <w:rPr>
                <w:b/>
                <w:sz w:val="28"/>
                <w:szCs w:val="28"/>
              </w:rPr>
              <w:t>SISTEM INFORMASI RENCANA UMUM PENGADAAN (</w:t>
            </w:r>
            <w:proofErr w:type="spellStart"/>
            <w:r w:rsidRPr="00B307E1">
              <w:rPr>
                <w:b/>
                <w:sz w:val="28"/>
                <w:szCs w:val="28"/>
              </w:rPr>
              <w:t>SiRUP</w:t>
            </w:r>
            <w:proofErr w:type="spellEnd"/>
            <w:r w:rsidRPr="00B307E1">
              <w:rPr>
                <w:b/>
                <w:sz w:val="28"/>
                <w:szCs w:val="28"/>
              </w:rPr>
              <w:t>)</w:t>
            </w:r>
            <w:r w:rsidR="00D61A6A">
              <w:rPr>
                <w:b/>
                <w:sz w:val="28"/>
                <w:szCs w:val="28"/>
                <w:lang w:val="id-ID"/>
              </w:rPr>
              <w:t xml:space="preserve"> ver. 2.3</w:t>
            </w:r>
          </w:p>
        </w:tc>
      </w:tr>
      <w:tr w:rsidR="004668DC" w:rsidRPr="00B307E1" w:rsidTr="006E6B1E">
        <w:tc>
          <w:tcPr>
            <w:tcW w:w="10598" w:type="dxa"/>
            <w:tcBorders>
              <w:top w:val="single" w:sz="4" w:space="0" w:color="FFC000"/>
              <w:bottom w:val="single" w:sz="4" w:space="0" w:color="E5DFEC" w:themeColor="accent4" w:themeTint="33"/>
            </w:tcBorders>
            <w:shd w:val="clear" w:color="auto" w:fill="000000" w:themeFill="text1"/>
          </w:tcPr>
          <w:p w:rsidR="004668DC" w:rsidRPr="00B307E1" w:rsidRDefault="004668DC" w:rsidP="00B307E1">
            <w:pPr>
              <w:tabs>
                <w:tab w:val="left" w:pos="426"/>
              </w:tabs>
              <w:spacing w:before="60" w:after="60"/>
              <w:ind w:left="426" w:hanging="426"/>
              <w:jc w:val="both"/>
              <w:rPr>
                <w:b/>
                <w:color w:val="FFC000"/>
                <w:sz w:val="24"/>
                <w:szCs w:val="24"/>
              </w:rPr>
            </w:pPr>
            <w:r w:rsidRPr="00B307E1">
              <w:rPr>
                <w:b/>
                <w:color w:val="FFC000"/>
                <w:sz w:val="24"/>
                <w:szCs w:val="24"/>
              </w:rPr>
              <w:t>1.</w:t>
            </w:r>
            <w:r w:rsidRPr="00B307E1">
              <w:rPr>
                <w:b/>
                <w:color w:val="FFC000"/>
                <w:sz w:val="24"/>
                <w:szCs w:val="24"/>
              </w:rPr>
              <w:tab/>
            </w:r>
            <w:proofErr w:type="spellStart"/>
            <w:r w:rsidRPr="00B307E1">
              <w:rPr>
                <w:b/>
                <w:color w:val="FFC000"/>
                <w:sz w:val="24"/>
                <w:szCs w:val="24"/>
              </w:rPr>
              <w:t>Sistem</w:t>
            </w:r>
            <w:proofErr w:type="spellEnd"/>
            <w:r w:rsidRPr="00B307E1">
              <w:rPr>
                <w:b/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B307E1">
              <w:rPr>
                <w:b/>
                <w:color w:val="FFC000"/>
                <w:sz w:val="24"/>
                <w:szCs w:val="24"/>
              </w:rPr>
              <w:t>Informasi</w:t>
            </w:r>
            <w:proofErr w:type="spellEnd"/>
            <w:r w:rsidRPr="00B307E1">
              <w:rPr>
                <w:b/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B307E1">
              <w:rPr>
                <w:b/>
                <w:color w:val="FFC000"/>
                <w:sz w:val="24"/>
                <w:szCs w:val="24"/>
              </w:rPr>
              <w:t>Rencana</w:t>
            </w:r>
            <w:proofErr w:type="spellEnd"/>
            <w:r w:rsidRPr="00B307E1">
              <w:rPr>
                <w:b/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B307E1">
              <w:rPr>
                <w:b/>
                <w:color w:val="FFC000"/>
                <w:sz w:val="24"/>
                <w:szCs w:val="24"/>
              </w:rPr>
              <w:t>Umum</w:t>
            </w:r>
            <w:proofErr w:type="spellEnd"/>
            <w:r w:rsidRPr="00B307E1">
              <w:rPr>
                <w:b/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B307E1">
              <w:rPr>
                <w:b/>
                <w:color w:val="FFC000"/>
                <w:sz w:val="24"/>
                <w:szCs w:val="24"/>
              </w:rPr>
              <w:t>Pengadaan</w:t>
            </w:r>
            <w:proofErr w:type="spellEnd"/>
            <w:r w:rsidRPr="00B307E1">
              <w:rPr>
                <w:b/>
                <w:color w:val="FFC000"/>
                <w:sz w:val="24"/>
                <w:szCs w:val="24"/>
              </w:rPr>
              <w:t xml:space="preserve"> (</w:t>
            </w:r>
            <w:proofErr w:type="spellStart"/>
            <w:r w:rsidRPr="00B307E1">
              <w:rPr>
                <w:b/>
                <w:color w:val="FFC000"/>
                <w:sz w:val="24"/>
                <w:szCs w:val="24"/>
              </w:rPr>
              <w:t>SiRUP</w:t>
            </w:r>
            <w:proofErr w:type="spellEnd"/>
            <w:r w:rsidRPr="00B307E1">
              <w:rPr>
                <w:b/>
                <w:color w:val="FFC000"/>
                <w:sz w:val="24"/>
                <w:szCs w:val="24"/>
              </w:rPr>
              <w:t>)</w:t>
            </w:r>
          </w:p>
        </w:tc>
      </w:tr>
      <w:tr w:rsidR="004668DC" w:rsidTr="006E6B1E">
        <w:tc>
          <w:tcPr>
            <w:tcW w:w="10598" w:type="dxa"/>
            <w:tcBorders>
              <w:top w:val="single" w:sz="4" w:space="0" w:color="E5DFEC" w:themeColor="accent4" w:themeTint="33"/>
              <w:left w:val="single" w:sz="4" w:space="0" w:color="E5DFEC" w:themeColor="accent4" w:themeTint="33"/>
              <w:bottom w:val="single" w:sz="4" w:space="0" w:color="E5DFEC" w:themeColor="accent4" w:themeTint="33"/>
              <w:right w:val="single" w:sz="4" w:space="0" w:color="E5DFEC" w:themeColor="accent4" w:themeTint="33"/>
            </w:tcBorders>
            <w:shd w:val="clear" w:color="auto" w:fill="E5DFEC" w:themeFill="accent4" w:themeFillTint="33"/>
          </w:tcPr>
          <w:p w:rsidR="004668DC" w:rsidRDefault="004668DC" w:rsidP="00B307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jc w:val="both"/>
            </w:pPr>
            <w:proofErr w:type="spellStart"/>
            <w:r>
              <w:t>SiRUP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Web (Web based) yang </w:t>
            </w:r>
            <w:proofErr w:type="spellStart"/>
            <w:r>
              <w:t>fungsinya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mengumumkan</w:t>
            </w:r>
            <w:proofErr w:type="spellEnd"/>
            <w:r>
              <w:t xml:space="preserve"> RUP.</w:t>
            </w:r>
          </w:p>
          <w:p w:rsidR="004668DC" w:rsidRDefault="004668DC" w:rsidP="00B307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jc w:val="both"/>
            </w:pPr>
            <w:proofErr w:type="spellStart"/>
            <w:r>
              <w:t>SiRUP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mempermudah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PA/KPA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mengumumkan</w:t>
            </w:r>
            <w:proofErr w:type="spellEnd"/>
            <w:r>
              <w:t xml:space="preserve"> </w:t>
            </w:r>
            <w:proofErr w:type="spellStart"/>
            <w:r>
              <w:t>RUPnya</w:t>
            </w:r>
            <w:proofErr w:type="spellEnd"/>
            <w:r>
              <w:t>.</w:t>
            </w:r>
          </w:p>
          <w:p w:rsidR="004668DC" w:rsidRDefault="004668DC" w:rsidP="00B307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jc w:val="both"/>
            </w:pPr>
            <w:proofErr w:type="spellStart"/>
            <w:r>
              <w:t>SiRUP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RUP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memudahkan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mengakses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>/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>.</w:t>
            </w:r>
          </w:p>
          <w:p w:rsidR="004668DC" w:rsidRDefault="004668DC" w:rsidP="00B307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jc w:val="both"/>
            </w:pP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mengisi</w:t>
            </w:r>
            <w:proofErr w:type="spellEnd"/>
            <w:r>
              <w:t xml:space="preserve"> RUP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SiRUP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website LKPP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alamat</w:t>
            </w:r>
            <w:proofErr w:type="spellEnd"/>
            <w:r>
              <w:t xml:space="preserve"> :</w:t>
            </w:r>
            <w:proofErr w:type="gramEnd"/>
            <w:r>
              <w:t xml:space="preserve"> inaproc.lkpp.go.id/</w:t>
            </w:r>
            <w:proofErr w:type="spellStart"/>
            <w:r>
              <w:t>sirup</w:t>
            </w:r>
            <w:proofErr w:type="spellEnd"/>
            <w:r>
              <w:t>.</w:t>
            </w:r>
          </w:p>
          <w:p w:rsidR="004668DC" w:rsidRDefault="004668DC" w:rsidP="00B307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jc w:val="both"/>
            </w:pP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Database SIRUP </w:t>
            </w:r>
            <w:proofErr w:type="spellStart"/>
            <w:r>
              <w:t>ter-ce</w:t>
            </w:r>
            <w:proofErr w:type="spellEnd"/>
            <w:r w:rsidR="00B43E2C">
              <w:rPr>
                <w:lang w:val="id-ID"/>
              </w:rPr>
              <w:t>n</w:t>
            </w:r>
            <w:proofErr w:type="spellStart"/>
            <w:r>
              <w:t>tralized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server </w:t>
            </w:r>
            <w:proofErr w:type="spellStart"/>
            <w:r>
              <w:t>milik</w:t>
            </w:r>
            <w:proofErr w:type="spellEnd"/>
            <w:r>
              <w:t xml:space="preserve"> LKPP.</w:t>
            </w:r>
          </w:p>
          <w:p w:rsidR="004668DC" w:rsidRDefault="004668DC" w:rsidP="00B43E2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jc w:val="both"/>
            </w:pP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SIRUP </w:t>
            </w:r>
            <w:proofErr w:type="spellStart"/>
            <w:r>
              <w:t>ter</w:t>
            </w:r>
            <w:proofErr w:type="spellEnd"/>
            <w:r>
              <w:t xml:space="preserve">-decentralized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 xml:space="preserve"> K/L/</w:t>
            </w:r>
            <w:r w:rsidR="00B43E2C">
              <w:rPr>
                <w:lang w:val="id-ID"/>
              </w:rPr>
              <w:t>P</w:t>
            </w:r>
            <w:r>
              <w:t>D.</w:t>
            </w:r>
          </w:p>
        </w:tc>
      </w:tr>
      <w:tr w:rsidR="004668DC" w:rsidRPr="00B307E1" w:rsidTr="006E6B1E">
        <w:tc>
          <w:tcPr>
            <w:tcW w:w="10598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shd w:val="clear" w:color="auto" w:fill="000000" w:themeFill="text1"/>
          </w:tcPr>
          <w:p w:rsidR="004668DC" w:rsidRPr="00B307E1" w:rsidRDefault="004668DC" w:rsidP="00B307E1">
            <w:pPr>
              <w:tabs>
                <w:tab w:val="left" w:pos="426"/>
              </w:tabs>
              <w:spacing w:before="60" w:after="60"/>
              <w:ind w:left="426" w:hanging="426"/>
              <w:jc w:val="both"/>
              <w:rPr>
                <w:b/>
                <w:color w:val="FFC000"/>
                <w:sz w:val="24"/>
                <w:szCs w:val="24"/>
              </w:rPr>
            </w:pPr>
            <w:r w:rsidRPr="00B307E1">
              <w:rPr>
                <w:b/>
                <w:color w:val="FFC000"/>
                <w:sz w:val="24"/>
                <w:szCs w:val="24"/>
              </w:rPr>
              <w:t>2. RUP</w:t>
            </w:r>
          </w:p>
        </w:tc>
      </w:tr>
      <w:tr w:rsidR="004668DC" w:rsidTr="006E6B1E">
        <w:tc>
          <w:tcPr>
            <w:tcW w:w="10598" w:type="dxa"/>
            <w:tcBorders>
              <w:top w:val="single" w:sz="4" w:space="0" w:color="E5DFEC" w:themeColor="accent4" w:themeTint="33"/>
              <w:left w:val="single" w:sz="4" w:space="0" w:color="E5DFEC" w:themeColor="accent4" w:themeTint="33"/>
              <w:bottom w:val="single" w:sz="4" w:space="0" w:color="E5DFEC" w:themeColor="accent4" w:themeTint="33"/>
              <w:right w:val="single" w:sz="4" w:space="0" w:color="E5DFEC" w:themeColor="accent4" w:themeTint="33"/>
            </w:tcBorders>
            <w:shd w:val="clear" w:color="auto" w:fill="E5DFEC" w:themeFill="accent4" w:themeFillTint="33"/>
          </w:tcPr>
          <w:p w:rsidR="004668DC" w:rsidRDefault="004668DC" w:rsidP="006E6B1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426"/>
              <w:jc w:val="both"/>
            </w:pPr>
            <w:r>
              <w:t xml:space="preserve">RUP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yang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>/</w:t>
            </w:r>
            <w:proofErr w:type="spellStart"/>
            <w:r>
              <w:t>Jasa</w:t>
            </w:r>
            <w:proofErr w:type="spellEnd"/>
            <w:r>
              <w:t xml:space="preserve"> yang </w:t>
            </w:r>
            <w:proofErr w:type="spellStart"/>
            <w:r>
              <w:t>diperlukan</w:t>
            </w:r>
            <w:proofErr w:type="spellEnd"/>
            <w:r>
              <w:t xml:space="preserve"> </w:t>
            </w:r>
            <w:r w:rsidR="00B43E2C">
              <w:t>K/L/PD</w:t>
            </w:r>
            <w:r>
              <w:t xml:space="preserve">,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penganggaran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(KAK).</w:t>
            </w:r>
          </w:p>
          <w:p w:rsidR="004668DC" w:rsidRDefault="004668DC" w:rsidP="006E6B1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426"/>
              <w:jc w:val="both"/>
            </w:pPr>
            <w:r>
              <w:t xml:space="preserve">RUP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yang </w:t>
            </w:r>
            <w:proofErr w:type="spellStart"/>
            <w:r>
              <w:t>berisi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>/</w:t>
            </w:r>
            <w:proofErr w:type="spellStart"/>
            <w:r>
              <w:t>Jasa</w:t>
            </w:r>
            <w:proofErr w:type="spellEnd"/>
            <w:r>
              <w:t xml:space="preserve"> yang </w:t>
            </w:r>
            <w:proofErr w:type="spellStart"/>
            <w:r>
              <w:t>dibiayai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r w:rsidR="00B43E2C">
              <w:t>K/L/PD</w:t>
            </w:r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dibiayai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sama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r w:rsidR="00B43E2C">
              <w:t>K/L/PD</w:t>
            </w:r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pembiayaan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(co-financing).</w:t>
            </w:r>
          </w:p>
          <w:p w:rsidR="004668DC" w:rsidRDefault="004668DC" w:rsidP="006E6B1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426"/>
              <w:jc w:val="both"/>
            </w:pPr>
            <w:r>
              <w:t xml:space="preserve">RUP </w:t>
            </w:r>
            <w:proofErr w:type="spellStart"/>
            <w:r>
              <w:t>disusun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PA (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).</w:t>
            </w:r>
          </w:p>
          <w:p w:rsidR="004668DC" w:rsidRDefault="004668DC" w:rsidP="006E6B1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426"/>
              <w:jc w:val="both"/>
            </w:pPr>
            <w:r>
              <w:t xml:space="preserve">RUP </w:t>
            </w:r>
            <w:proofErr w:type="spellStart"/>
            <w:r>
              <w:t>tersebut</w:t>
            </w:r>
            <w:proofErr w:type="spellEnd"/>
            <w:r>
              <w:t xml:space="preserve"> paling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berisi</w:t>
            </w:r>
            <w:proofErr w:type="spellEnd"/>
            <w:r>
              <w:t xml:space="preserve">: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Alamat</w:t>
            </w:r>
            <w:proofErr w:type="spellEnd"/>
            <w:r>
              <w:t xml:space="preserve"> PA; </w:t>
            </w:r>
            <w:proofErr w:type="spellStart"/>
            <w:r>
              <w:t>Paket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yang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 xml:space="preserve">;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; </w:t>
            </w:r>
            <w:proofErr w:type="spellStart"/>
            <w:r>
              <w:t>perkiraan</w:t>
            </w:r>
            <w:proofErr w:type="spellEnd"/>
            <w:r>
              <w:t xml:space="preserve"> </w:t>
            </w:r>
            <w:proofErr w:type="spellStart"/>
            <w:r>
              <w:t>besaran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>.</w:t>
            </w:r>
          </w:p>
          <w:p w:rsidR="004668DC" w:rsidRDefault="004668DC" w:rsidP="006E6B1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426"/>
              <w:jc w:val="both"/>
            </w:pPr>
            <w:r>
              <w:t xml:space="preserve">RUP </w:t>
            </w: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diumumkan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tersedia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DIPA/DPA </w:t>
            </w:r>
            <w:proofErr w:type="spellStart"/>
            <w:r>
              <w:t>dan</w:t>
            </w:r>
            <w:proofErr w:type="spellEnd"/>
            <w:r>
              <w:t xml:space="preserve"> RKA-KL/RKA-DPA </w:t>
            </w:r>
            <w:proofErr w:type="spellStart"/>
            <w:r>
              <w:t>dibahas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DPR/DPRD.</w:t>
            </w:r>
          </w:p>
          <w:p w:rsidR="004668DC" w:rsidRDefault="004668DC" w:rsidP="006E6B1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426"/>
              <w:jc w:val="both"/>
            </w:pPr>
            <w:proofErr w:type="spellStart"/>
            <w:r>
              <w:t>Jika</w:t>
            </w:r>
            <w:proofErr w:type="spellEnd"/>
            <w:r>
              <w:t xml:space="preserve"> RUP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diumumkan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DIPA/DPA </w:t>
            </w:r>
            <w:proofErr w:type="spellStart"/>
            <w:r>
              <w:t>disahkan</w:t>
            </w:r>
            <w:proofErr w:type="spellEnd"/>
            <w:r>
              <w:t xml:space="preserve"> </w:t>
            </w:r>
            <w:proofErr w:type="spellStart"/>
            <w:r>
              <w:t>maka</w:t>
            </w:r>
            <w:proofErr w:type="spellEnd"/>
            <w:r>
              <w:t xml:space="preserve"> RUP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diumumkan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>/</w:t>
            </w:r>
            <w:proofErr w:type="spellStart"/>
            <w:r>
              <w:t>perbaikan</w:t>
            </w:r>
            <w:proofErr w:type="spellEnd"/>
            <w:r>
              <w:t xml:space="preserve"> (edit </w:t>
            </w:r>
            <w:proofErr w:type="spellStart"/>
            <w:r>
              <w:t>paket-paket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swakelola</w:t>
            </w:r>
            <w:proofErr w:type="spellEnd"/>
            <w:r>
              <w:t>).</w:t>
            </w:r>
          </w:p>
          <w:p w:rsidR="004668DC" w:rsidRPr="004668DC" w:rsidRDefault="004668DC" w:rsidP="006E6B1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426"/>
              <w:jc w:val="both"/>
            </w:pPr>
            <w:r>
              <w:t xml:space="preserve">Paling </w:t>
            </w:r>
            <w:proofErr w:type="spellStart"/>
            <w:r>
              <w:t>lambat</w:t>
            </w:r>
            <w:proofErr w:type="spellEnd"/>
            <w:r>
              <w:t xml:space="preserve"> RUP </w:t>
            </w:r>
            <w:proofErr w:type="spellStart"/>
            <w:r>
              <w:t>diumumkan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 w:rsidRPr="00B43E2C">
              <w:rPr>
                <w:b/>
              </w:rPr>
              <w:t>awal</w:t>
            </w:r>
            <w:proofErr w:type="spellEnd"/>
            <w:r w:rsidRPr="00B43E2C">
              <w:rPr>
                <w:b/>
              </w:rPr>
              <w:t xml:space="preserve"> </w:t>
            </w:r>
            <w:proofErr w:type="spellStart"/>
            <w:r w:rsidRPr="00B43E2C">
              <w:rPr>
                <w:b/>
              </w:rPr>
              <w:t>bulan</w:t>
            </w:r>
            <w:proofErr w:type="spellEnd"/>
            <w:r w:rsidRPr="00B43E2C">
              <w:rPr>
                <w:b/>
              </w:rPr>
              <w:t xml:space="preserve"> </w:t>
            </w:r>
            <w:proofErr w:type="spellStart"/>
            <w:r w:rsidRPr="00B43E2C">
              <w:rPr>
                <w:b/>
              </w:rPr>
              <w:t>Januari</w:t>
            </w:r>
            <w:proofErr w:type="spellEnd"/>
            <w:r>
              <w:t>.</w:t>
            </w:r>
          </w:p>
        </w:tc>
      </w:tr>
      <w:tr w:rsidR="004668DC" w:rsidRPr="00B307E1" w:rsidTr="006E6B1E">
        <w:tc>
          <w:tcPr>
            <w:tcW w:w="10598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shd w:val="clear" w:color="auto" w:fill="000000" w:themeFill="text1"/>
          </w:tcPr>
          <w:p w:rsidR="004668DC" w:rsidRPr="00B307E1" w:rsidRDefault="004668DC" w:rsidP="00B307E1">
            <w:pPr>
              <w:tabs>
                <w:tab w:val="left" w:pos="426"/>
              </w:tabs>
              <w:spacing w:before="60" w:after="60"/>
              <w:ind w:left="426" w:hanging="426"/>
              <w:jc w:val="both"/>
              <w:rPr>
                <w:b/>
                <w:color w:val="FFC000"/>
                <w:sz w:val="24"/>
                <w:szCs w:val="24"/>
              </w:rPr>
            </w:pPr>
            <w:r w:rsidRPr="00B307E1">
              <w:rPr>
                <w:b/>
                <w:color w:val="FFC000"/>
                <w:sz w:val="24"/>
                <w:szCs w:val="24"/>
              </w:rPr>
              <w:t>3. PEMAKETAN</w:t>
            </w:r>
          </w:p>
        </w:tc>
      </w:tr>
      <w:tr w:rsidR="004668DC" w:rsidTr="006E6B1E">
        <w:tc>
          <w:tcPr>
            <w:tcW w:w="10598" w:type="dxa"/>
            <w:tcBorders>
              <w:top w:val="single" w:sz="4" w:space="0" w:color="E5DFEC" w:themeColor="accent4" w:themeTint="33"/>
              <w:left w:val="single" w:sz="4" w:space="0" w:color="E5DFEC" w:themeColor="accent4" w:themeTint="33"/>
              <w:bottom w:val="single" w:sz="4" w:space="0" w:color="E5DFEC" w:themeColor="accent4" w:themeTint="33"/>
              <w:right w:val="single" w:sz="4" w:space="0" w:color="E5DFEC" w:themeColor="accent4" w:themeTint="33"/>
            </w:tcBorders>
            <w:shd w:val="clear" w:color="auto" w:fill="E5DFEC" w:themeFill="accent4" w:themeFillTint="33"/>
          </w:tcPr>
          <w:p w:rsidR="004668DC" w:rsidRDefault="004668DC" w:rsidP="00B307E1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 w:hanging="426"/>
              <w:jc w:val="both"/>
            </w:pPr>
            <w:proofErr w:type="spellStart"/>
            <w:r>
              <w:t>Pemaketan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>/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yang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swakelola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(PA).</w:t>
            </w:r>
          </w:p>
          <w:p w:rsidR="004668DC" w:rsidRDefault="004668DC" w:rsidP="00B307E1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 w:hanging="426"/>
              <w:jc w:val="both"/>
            </w:pPr>
            <w:r>
              <w:t xml:space="preserve">PA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pemaketan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>/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>/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r w:rsidR="00B43E2C">
              <w:t>K/L/PD</w:t>
            </w:r>
            <w:r>
              <w:t>.</w:t>
            </w:r>
          </w:p>
          <w:p w:rsidR="004668DC" w:rsidRDefault="004668DC" w:rsidP="00B307E1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 w:hanging="426"/>
              <w:jc w:val="both"/>
            </w:pPr>
            <w:proofErr w:type="spellStart"/>
            <w:r>
              <w:t>Pemaketan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sebanyak-banyaknya</w:t>
            </w:r>
            <w:proofErr w:type="spellEnd"/>
            <w:r>
              <w:t xml:space="preserve"> </w:t>
            </w:r>
            <w:proofErr w:type="spellStart"/>
            <w:r>
              <w:t>paket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Usaha </w:t>
            </w:r>
            <w:proofErr w:type="spellStart"/>
            <w:r>
              <w:t>Mikro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Usaha Kecil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koperasi</w:t>
            </w:r>
            <w:proofErr w:type="spellEnd"/>
            <w:r>
              <w:t xml:space="preserve"> </w:t>
            </w:r>
            <w:proofErr w:type="spellStart"/>
            <w:r>
              <w:t>kecil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mengabaikan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efisiensi</w:t>
            </w:r>
            <w:proofErr w:type="spellEnd"/>
            <w:r>
              <w:t xml:space="preserve">, </w:t>
            </w:r>
            <w:proofErr w:type="spellStart"/>
            <w:r>
              <w:t>persaingan</w:t>
            </w:r>
            <w:proofErr w:type="spellEnd"/>
            <w:r>
              <w:t xml:space="preserve"> </w:t>
            </w:r>
            <w:proofErr w:type="spellStart"/>
            <w:r>
              <w:t>sehat</w:t>
            </w:r>
            <w:proofErr w:type="spellEnd"/>
            <w:r>
              <w:t xml:space="preserve">, </w:t>
            </w:r>
            <w:proofErr w:type="spellStart"/>
            <w:r>
              <w:t>kesatuan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teknis</w:t>
            </w:r>
            <w:proofErr w:type="spellEnd"/>
            <w:r>
              <w:t>.</w:t>
            </w:r>
          </w:p>
          <w:p w:rsidR="004668DC" w:rsidRDefault="004668DC" w:rsidP="00B307E1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 w:hanging="426"/>
              <w:jc w:val="both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pemaketan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>/</w:t>
            </w:r>
            <w:proofErr w:type="spellStart"/>
            <w:r>
              <w:t>Jasa</w:t>
            </w:r>
            <w:proofErr w:type="spellEnd"/>
            <w:r>
              <w:t xml:space="preserve">, PA </w:t>
            </w:r>
            <w:proofErr w:type="spellStart"/>
            <w:r>
              <w:t>dilarang</w:t>
            </w:r>
            <w:proofErr w:type="spellEnd"/>
            <w:r>
              <w:t>:</w:t>
            </w:r>
          </w:p>
          <w:p w:rsidR="004668DC" w:rsidRDefault="004668DC" w:rsidP="00B307E1">
            <w:pPr>
              <w:pStyle w:val="ListParagraph"/>
              <w:numPr>
                <w:ilvl w:val="0"/>
                <w:numId w:val="4"/>
              </w:numPr>
              <w:spacing w:before="120" w:after="120"/>
              <w:ind w:left="851" w:hanging="425"/>
              <w:jc w:val="both"/>
            </w:pPr>
            <w:proofErr w:type="spellStart"/>
            <w:r>
              <w:t>menyatukan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memusatkan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yang </w:t>
            </w:r>
            <w:proofErr w:type="spellStart"/>
            <w:r>
              <w:t>tersebar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>/</w:t>
            </w:r>
            <w:proofErr w:type="spellStart"/>
            <w:r>
              <w:t>daerah</w:t>
            </w:r>
            <w:proofErr w:type="spellEnd"/>
            <w:r>
              <w:t xml:space="preserve"> yang 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efisiensinya</w:t>
            </w:r>
            <w:proofErr w:type="spellEnd"/>
            <w:r>
              <w:t xml:space="preserve"> </w:t>
            </w:r>
            <w:proofErr w:type="spellStart"/>
            <w:r>
              <w:t>seharusnya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>/</w:t>
            </w:r>
            <w:proofErr w:type="spellStart"/>
            <w:r>
              <w:t>daerah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>;</w:t>
            </w:r>
          </w:p>
          <w:p w:rsidR="004668DC" w:rsidRDefault="004668DC" w:rsidP="00B307E1">
            <w:pPr>
              <w:pStyle w:val="ListParagraph"/>
              <w:numPr>
                <w:ilvl w:val="0"/>
                <w:numId w:val="4"/>
              </w:numPr>
              <w:spacing w:before="120" w:after="120"/>
              <w:ind w:left="851" w:hanging="425"/>
              <w:jc w:val="both"/>
            </w:pPr>
            <w:proofErr w:type="spellStart"/>
            <w:r>
              <w:t>menyatukan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paket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yang 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pekerjaannya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dipisahkan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besaran</w:t>
            </w:r>
            <w:proofErr w:type="spellEnd"/>
            <w:r>
              <w:t xml:space="preserve"> </w:t>
            </w:r>
            <w:proofErr w:type="spellStart"/>
            <w:r>
              <w:t>nilainya</w:t>
            </w:r>
            <w:proofErr w:type="spellEnd"/>
            <w:r>
              <w:t xml:space="preserve"> </w:t>
            </w:r>
            <w:proofErr w:type="spellStart"/>
            <w:r>
              <w:t>seharusnya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Usaha </w:t>
            </w:r>
            <w:proofErr w:type="spellStart"/>
            <w:r>
              <w:t>Mikro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Usaha Kecil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koperasi</w:t>
            </w:r>
            <w:proofErr w:type="spellEnd"/>
            <w:r>
              <w:t xml:space="preserve"> </w:t>
            </w:r>
            <w:proofErr w:type="spellStart"/>
            <w:r>
              <w:t>kecil</w:t>
            </w:r>
            <w:proofErr w:type="spellEnd"/>
            <w:r>
              <w:t>;</w:t>
            </w:r>
          </w:p>
          <w:p w:rsidR="004668DC" w:rsidRDefault="004668DC" w:rsidP="00B307E1">
            <w:pPr>
              <w:pStyle w:val="ListParagraph"/>
              <w:numPr>
                <w:ilvl w:val="0"/>
                <w:numId w:val="4"/>
              </w:numPr>
              <w:spacing w:before="120" w:after="120"/>
              <w:ind w:left="851" w:hanging="425"/>
              <w:jc w:val="both"/>
            </w:pPr>
            <w:proofErr w:type="spellStart"/>
            <w:r>
              <w:t>memecah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>/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paket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menghindari</w:t>
            </w:r>
            <w:proofErr w:type="spellEnd"/>
            <w:r>
              <w:t xml:space="preserve"> </w:t>
            </w:r>
            <w:proofErr w:type="spellStart"/>
            <w:r>
              <w:t>pelelangan</w:t>
            </w:r>
            <w:proofErr w:type="spellEnd"/>
            <w:r>
              <w:t xml:space="preserve">;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</w:p>
          <w:p w:rsidR="004668DC" w:rsidRPr="004668DC" w:rsidRDefault="004668DC" w:rsidP="00B307E1">
            <w:pPr>
              <w:pStyle w:val="ListParagraph"/>
              <w:numPr>
                <w:ilvl w:val="0"/>
                <w:numId w:val="4"/>
              </w:numPr>
              <w:spacing w:before="120" w:after="120"/>
              <w:ind w:left="851" w:hanging="425"/>
              <w:jc w:val="both"/>
            </w:pPr>
            <w:proofErr w:type="spellStart"/>
            <w:proofErr w:type="gramStart"/>
            <w:r>
              <w:t>menentukan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kriteria</w:t>
            </w:r>
            <w:proofErr w:type="spellEnd"/>
            <w:r>
              <w:t xml:space="preserve">, </w:t>
            </w:r>
            <w:proofErr w:type="spellStart"/>
            <w:r>
              <w:t>persyaratan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yang </w:t>
            </w:r>
            <w:proofErr w:type="spellStart"/>
            <w:r>
              <w:t>diskriminatif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pertimbangan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obyektif</w:t>
            </w:r>
            <w:proofErr w:type="spellEnd"/>
            <w:r>
              <w:t>.</w:t>
            </w:r>
          </w:p>
        </w:tc>
      </w:tr>
      <w:tr w:rsidR="004668DC" w:rsidRPr="006E6B1E" w:rsidTr="006E6B1E">
        <w:tc>
          <w:tcPr>
            <w:tcW w:w="10598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shd w:val="clear" w:color="auto" w:fill="000000" w:themeFill="text1"/>
          </w:tcPr>
          <w:p w:rsidR="004668DC" w:rsidRPr="006E6B1E" w:rsidRDefault="004668DC" w:rsidP="006E6B1E">
            <w:pPr>
              <w:tabs>
                <w:tab w:val="left" w:pos="426"/>
              </w:tabs>
              <w:spacing w:before="60" w:after="60"/>
              <w:ind w:left="426" w:hanging="426"/>
              <w:jc w:val="both"/>
              <w:rPr>
                <w:b/>
                <w:color w:val="FFC000"/>
                <w:sz w:val="24"/>
                <w:szCs w:val="24"/>
              </w:rPr>
            </w:pPr>
            <w:r w:rsidRPr="006E6B1E">
              <w:rPr>
                <w:b/>
                <w:color w:val="FFC000"/>
                <w:sz w:val="24"/>
                <w:szCs w:val="24"/>
              </w:rPr>
              <w:t>4. KEGIATAN SWAKELOLA</w:t>
            </w:r>
          </w:p>
        </w:tc>
      </w:tr>
      <w:tr w:rsidR="004668DC" w:rsidRPr="00D61A6A" w:rsidTr="006E6B1E">
        <w:tc>
          <w:tcPr>
            <w:tcW w:w="10598" w:type="dxa"/>
            <w:tcBorders>
              <w:top w:val="single" w:sz="4" w:space="0" w:color="E5DFEC" w:themeColor="accent4" w:themeTint="33"/>
              <w:left w:val="single" w:sz="4" w:space="0" w:color="E5DFEC" w:themeColor="accent4" w:themeTint="33"/>
              <w:bottom w:val="single" w:sz="4" w:space="0" w:color="E5DFEC" w:themeColor="accent4" w:themeTint="33"/>
              <w:right w:val="single" w:sz="4" w:space="0" w:color="E5DFEC" w:themeColor="accent4" w:themeTint="33"/>
            </w:tcBorders>
            <w:shd w:val="clear" w:color="auto" w:fill="E5DFEC" w:themeFill="accent4" w:themeFillTint="33"/>
          </w:tcPr>
          <w:p w:rsidR="00B43E2C" w:rsidRPr="00D61A6A" w:rsidRDefault="00B43E2C" w:rsidP="00D61A6A">
            <w:pPr>
              <w:pStyle w:val="ListParagraph"/>
              <w:ind w:left="0"/>
              <w:jc w:val="both"/>
              <w:rPr>
                <w:rFonts w:cstheme="minorHAnsi"/>
                <w:lang w:val="id-ID"/>
              </w:rPr>
            </w:pP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Pr="00D61A6A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adalah</w:t>
            </w:r>
            <w:proofErr w:type="spellEnd"/>
            <w:r w:rsidRPr="00D61A6A">
              <w:rPr>
                <w:rFonts w:cstheme="minorHAnsi"/>
                <w:lang w:val="id-ID"/>
              </w:rPr>
              <w:t xml:space="preserve"> </w:t>
            </w:r>
            <w:r w:rsidRPr="00D61A6A">
              <w:rPr>
                <w:rFonts w:cstheme="minorHAnsi"/>
                <w:color w:val="000000"/>
                <w:lang w:val="id-ID"/>
              </w:rPr>
              <w:t xml:space="preserve">cara memperoleh barang/jasa yang dikerjakan sendiri oleh </w:t>
            </w:r>
            <w:r w:rsidRPr="00D61A6A">
              <w:rPr>
                <w:rFonts w:cstheme="minorHAnsi"/>
                <w:bCs/>
              </w:rPr>
              <w:t>K/L/PD</w:t>
            </w:r>
            <w:r w:rsidRPr="00D61A6A">
              <w:rPr>
                <w:rFonts w:cstheme="minorHAnsi"/>
                <w:color w:val="000000"/>
                <w:lang w:val="id-ID"/>
              </w:rPr>
              <w:t xml:space="preserve">, </w:t>
            </w:r>
            <w:r w:rsidRPr="00D61A6A">
              <w:rPr>
                <w:rFonts w:cstheme="minorHAnsi"/>
                <w:bCs/>
              </w:rPr>
              <w:t>K/L/PD</w:t>
            </w:r>
            <w:r w:rsidRPr="00D61A6A">
              <w:rPr>
                <w:rFonts w:cstheme="minorHAnsi"/>
                <w:bCs/>
                <w:lang w:val="id-ID"/>
              </w:rPr>
              <w:t xml:space="preserve"> </w:t>
            </w:r>
            <w:r w:rsidRPr="00D61A6A">
              <w:rPr>
                <w:rFonts w:cstheme="minorHAnsi"/>
                <w:color w:val="000000"/>
                <w:lang w:val="id-ID"/>
              </w:rPr>
              <w:t>lain, organisasi kemasyarakatan, atau kelompok masyarakat</w:t>
            </w:r>
            <w:r w:rsidRPr="00D61A6A">
              <w:rPr>
                <w:rFonts w:cstheme="minorHAnsi"/>
              </w:rPr>
              <w:t>.</w:t>
            </w:r>
          </w:p>
          <w:p w:rsidR="00B43E2C" w:rsidRPr="00D61A6A" w:rsidRDefault="00B43E2C" w:rsidP="00D61A6A">
            <w:pPr>
              <w:pStyle w:val="ListParagraph"/>
              <w:ind w:left="0"/>
              <w:jc w:val="both"/>
              <w:rPr>
                <w:rFonts w:cstheme="minorHAnsi"/>
                <w:lang w:val="id-ID"/>
              </w:rPr>
            </w:pPr>
            <w:proofErr w:type="spellStart"/>
            <w:r w:rsidRPr="00D61A6A">
              <w:rPr>
                <w:rFonts w:cstheme="minorHAnsi"/>
              </w:rPr>
              <w:t>Kriteria</w:t>
            </w:r>
            <w:proofErr w:type="spellEnd"/>
            <w:r w:rsidRPr="00D61A6A">
              <w:rPr>
                <w:rFonts w:cstheme="minorHAnsi"/>
                <w:color w:val="000000"/>
                <w:lang w:val="id-ID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barang</w:t>
            </w:r>
            <w:proofErr w:type="spellEnd"/>
            <w:r w:rsidRPr="00D61A6A">
              <w:rPr>
                <w:rFonts w:cstheme="minorHAnsi"/>
                <w:color w:val="000000"/>
                <w:lang w:val="id-ID"/>
              </w:rPr>
              <w:t>/jasa yang dapat diadakan melalui Swakelola meliputi:</w:t>
            </w:r>
          </w:p>
          <w:p w:rsidR="00B43E2C" w:rsidRPr="00D61A6A" w:rsidRDefault="00B43E2C" w:rsidP="00D61A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lang w:val="id-ID"/>
              </w:rPr>
            </w:pPr>
            <w:r w:rsidRPr="00D61A6A">
              <w:rPr>
                <w:rFonts w:cstheme="minorHAnsi"/>
                <w:color w:val="000000"/>
                <w:lang w:val="id-ID"/>
              </w:rPr>
              <w:t>barang/jasa yang dilihat dari segi nilai, lokasi, dan/atau sifatnya tidak diminati oleh Penyedia;</w:t>
            </w:r>
          </w:p>
          <w:p w:rsidR="00B43E2C" w:rsidRPr="00D61A6A" w:rsidRDefault="00B43E2C" w:rsidP="00D61A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lang w:val="id-ID"/>
              </w:rPr>
            </w:pPr>
            <w:r w:rsidRPr="00D61A6A">
              <w:rPr>
                <w:rFonts w:cstheme="minorHAnsi"/>
                <w:color w:val="000000"/>
                <w:lang w:val="id-ID"/>
              </w:rPr>
              <w:t>penyelenggaraan pendidikan dan/atau pelatihan, kursus, penataran, bimbingan teknis, workshop, seminar, lokakarya atau penyuluhan;</w:t>
            </w:r>
          </w:p>
          <w:p w:rsidR="00B43E2C" w:rsidRPr="00D61A6A" w:rsidRDefault="00B43E2C" w:rsidP="00D61A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lang w:val="id-ID"/>
              </w:rPr>
            </w:pPr>
            <w:r w:rsidRPr="00D61A6A">
              <w:rPr>
                <w:rFonts w:cstheme="minorHAnsi"/>
                <w:color w:val="000000"/>
                <w:lang w:val="id-ID"/>
              </w:rPr>
              <w:t>barang/jasa yang dihasilkan oleh usaha ekonomi kreatif dan budaya dalam negeri untuk kegiatan pengadaan festival, parade seni/budaya;</w:t>
            </w:r>
          </w:p>
          <w:p w:rsidR="00B43E2C" w:rsidRPr="00D61A6A" w:rsidRDefault="00B43E2C" w:rsidP="00D61A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lang w:val="id-ID"/>
              </w:rPr>
            </w:pPr>
            <w:r w:rsidRPr="00D61A6A">
              <w:rPr>
                <w:rFonts w:cstheme="minorHAnsi"/>
                <w:color w:val="000000"/>
                <w:lang w:val="id-ID"/>
              </w:rPr>
              <w:t>sensus, survei, pemrosesan/pengolahan data, perumusan kebijakan publik, pengujian laboratorium dan pengembangan sistem, aplikasi, tata kelola, atau standar mutu tertentu;</w:t>
            </w:r>
          </w:p>
          <w:p w:rsidR="00B43E2C" w:rsidRPr="00D61A6A" w:rsidRDefault="00B43E2C" w:rsidP="00D61A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lang w:val="id-ID"/>
              </w:rPr>
            </w:pPr>
            <w:r w:rsidRPr="00D61A6A">
              <w:rPr>
                <w:rFonts w:cstheme="minorHAnsi"/>
                <w:color w:val="000000"/>
                <w:lang w:val="id-ID"/>
              </w:rPr>
              <w:t>barang/jasa yang masih dalam pengembangan sehingga belum dapat disediakan atau diminati oleh penyedia;</w:t>
            </w:r>
          </w:p>
          <w:p w:rsidR="00435525" w:rsidRPr="00D61A6A" w:rsidRDefault="00435525" w:rsidP="00D61A6A">
            <w:pPr>
              <w:pStyle w:val="ListParagraph"/>
              <w:ind w:left="357"/>
              <w:jc w:val="both"/>
              <w:rPr>
                <w:rFonts w:cstheme="minorHAnsi"/>
                <w:color w:val="222222"/>
                <w:shd w:val="clear" w:color="auto" w:fill="FFFFFF"/>
                <w:lang w:val="id-ID"/>
              </w:rPr>
            </w:pPr>
          </w:p>
          <w:p w:rsidR="001D37AA" w:rsidRPr="00D61A6A" w:rsidRDefault="001D37AA" w:rsidP="00D61A6A">
            <w:pPr>
              <w:pStyle w:val="ListParagraph"/>
              <w:ind w:left="357"/>
              <w:jc w:val="both"/>
              <w:rPr>
                <w:rFonts w:cstheme="minorHAnsi"/>
                <w:color w:val="222222"/>
                <w:shd w:val="clear" w:color="auto" w:fill="FFFFFF"/>
                <w:lang w:val="id-ID"/>
              </w:rPr>
            </w:pPr>
          </w:p>
          <w:p w:rsidR="00435525" w:rsidRPr="00D61A6A" w:rsidRDefault="00435525" w:rsidP="00D61A6A">
            <w:pPr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lastRenderedPageBreak/>
              <w:t>Ada</w:t>
            </w:r>
            <w:proofErr w:type="spellEnd"/>
            <w:r w:rsidRPr="00D61A6A">
              <w:rPr>
                <w:rFonts w:cstheme="minorHAnsi"/>
              </w:rPr>
              <w:t xml:space="preserve"> 4 (</w:t>
            </w:r>
            <w:proofErr w:type="spellStart"/>
            <w:r w:rsidRPr="00D61A6A">
              <w:rPr>
                <w:rFonts w:cstheme="minorHAnsi"/>
              </w:rPr>
              <w:t>empat</w:t>
            </w:r>
            <w:proofErr w:type="spellEnd"/>
            <w:r w:rsidRPr="00D61A6A">
              <w:rPr>
                <w:rFonts w:cstheme="minorHAnsi"/>
              </w:rPr>
              <w:t xml:space="preserve">) </w:t>
            </w:r>
            <w:proofErr w:type="spellStart"/>
            <w:r w:rsidRPr="00D61A6A">
              <w:rPr>
                <w:rFonts w:cstheme="minorHAnsi"/>
              </w:rPr>
              <w:t>tipe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Pr="00D61A6A">
              <w:rPr>
                <w:rFonts w:cstheme="minorHAnsi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yaitu</w:t>
            </w:r>
            <w:proofErr w:type="spellEnd"/>
            <w:r w:rsidRPr="00D61A6A">
              <w:rPr>
                <w:rFonts w:cstheme="minorHAnsi"/>
              </w:rPr>
              <w:t>:</w:t>
            </w:r>
          </w:p>
          <w:p w:rsidR="00435525" w:rsidRPr="00E000CC" w:rsidRDefault="00435525" w:rsidP="00D61A6A">
            <w:pPr>
              <w:pStyle w:val="ListParagraph"/>
              <w:numPr>
                <w:ilvl w:val="0"/>
                <w:numId w:val="14"/>
              </w:numPr>
              <w:ind w:left="426" w:hanging="426"/>
              <w:rPr>
                <w:rFonts w:cstheme="minorHAnsi"/>
                <w:b/>
              </w:rPr>
            </w:pPr>
            <w:proofErr w:type="spellStart"/>
            <w:r w:rsidRPr="00E000CC">
              <w:rPr>
                <w:rFonts w:cstheme="minorHAnsi"/>
                <w:b/>
              </w:rPr>
              <w:t>Swakelola</w:t>
            </w:r>
            <w:proofErr w:type="spellEnd"/>
            <w:r w:rsidRPr="00E000CC">
              <w:rPr>
                <w:rFonts w:cstheme="minorHAnsi"/>
                <w:b/>
              </w:rPr>
              <w:t xml:space="preserve"> </w:t>
            </w:r>
            <w:proofErr w:type="spellStart"/>
            <w:r w:rsidRPr="00E000CC">
              <w:rPr>
                <w:rFonts w:cstheme="minorHAnsi"/>
                <w:b/>
              </w:rPr>
              <w:t>Tipe</w:t>
            </w:r>
            <w:proofErr w:type="spellEnd"/>
            <w:r w:rsidRPr="00E000CC">
              <w:rPr>
                <w:rFonts w:cstheme="minorHAnsi"/>
                <w:b/>
              </w:rPr>
              <w:t xml:space="preserve"> I</w:t>
            </w:r>
          </w:p>
          <w:p w:rsidR="00435525" w:rsidRPr="00D61A6A" w:rsidRDefault="00435525" w:rsidP="00D61A6A">
            <w:pPr>
              <w:ind w:left="426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Tipe</w:t>
            </w:r>
            <w:proofErr w:type="spellEnd"/>
            <w:r w:rsidRPr="00D61A6A">
              <w:rPr>
                <w:rFonts w:cstheme="minorHAnsi"/>
              </w:rPr>
              <w:t xml:space="preserve"> I </w:t>
            </w:r>
            <w:proofErr w:type="spellStart"/>
            <w:r w:rsidRPr="00D61A6A">
              <w:rPr>
                <w:rFonts w:cstheme="minorHAnsi"/>
              </w:rPr>
              <w:t>yaitu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Pr="00D61A6A">
              <w:rPr>
                <w:rFonts w:cstheme="minorHAnsi"/>
              </w:rPr>
              <w:t xml:space="preserve"> yang </w:t>
            </w:r>
            <w:proofErr w:type="spellStart"/>
            <w:r w:rsidRPr="00D61A6A">
              <w:rPr>
                <w:rFonts w:cstheme="minorHAnsi"/>
              </w:rPr>
              <w:t>direncanakan</w:t>
            </w:r>
            <w:proofErr w:type="spellEnd"/>
            <w:r w:rsidRPr="00D61A6A">
              <w:rPr>
                <w:rFonts w:cstheme="minorHAnsi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dilaksanakan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diawasi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oleh</w:t>
            </w:r>
            <w:proofErr w:type="spellEnd"/>
            <w:r w:rsidRPr="00D61A6A">
              <w:rPr>
                <w:rFonts w:cstheme="minorHAnsi"/>
              </w:rPr>
              <w:t xml:space="preserve"> K/L/PD </w:t>
            </w:r>
            <w:proofErr w:type="spellStart"/>
            <w:r w:rsidRPr="00D61A6A">
              <w:rPr>
                <w:rFonts w:cstheme="minorHAnsi"/>
              </w:rPr>
              <w:t>Penanggung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jawab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Anggaran</w:t>
            </w:r>
            <w:proofErr w:type="spellEnd"/>
            <w:r w:rsidRPr="00D61A6A">
              <w:rPr>
                <w:rFonts w:cstheme="minorHAnsi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dipilih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apabila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pekerjaan</w:t>
            </w:r>
            <w:proofErr w:type="spellEnd"/>
            <w:r w:rsidRPr="00D61A6A">
              <w:rPr>
                <w:rFonts w:cstheme="minorHAnsi"/>
              </w:rPr>
              <w:t xml:space="preserve"> yang </w:t>
            </w:r>
            <w:proofErr w:type="spellStart"/>
            <w:r w:rsidRPr="00D61A6A">
              <w:rPr>
                <w:rFonts w:cstheme="minorHAnsi"/>
              </w:rPr>
              <w:t>akan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diswakelola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merupakan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tugas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fungsi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dari</w:t>
            </w:r>
            <w:proofErr w:type="spellEnd"/>
            <w:r w:rsidRPr="00D61A6A">
              <w:rPr>
                <w:rFonts w:cstheme="minorHAnsi"/>
              </w:rPr>
              <w:t xml:space="preserve"> K/L/PD yang </w:t>
            </w:r>
            <w:proofErr w:type="spellStart"/>
            <w:r w:rsidRPr="00D61A6A">
              <w:rPr>
                <w:rFonts w:cstheme="minorHAnsi"/>
              </w:rPr>
              <w:t>bersangkutan</w:t>
            </w:r>
            <w:proofErr w:type="spellEnd"/>
            <w:r w:rsidRPr="00D61A6A">
              <w:rPr>
                <w:rFonts w:cstheme="minorHAnsi"/>
              </w:rPr>
              <w:t xml:space="preserve">. </w:t>
            </w:r>
            <w:proofErr w:type="spellStart"/>
            <w:r w:rsidRPr="00D61A6A">
              <w:rPr>
                <w:rFonts w:cstheme="minorHAnsi"/>
              </w:rPr>
              <w:t>Contoh</w:t>
            </w:r>
            <w:proofErr w:type="spellEnd"/>
            <w:r w:rsidRPr="00D61A6A">
              <w:rPr>
                <w:rFonts w:cstheme="minorHAnsi"/>
              </w:rPr>
              <w:t xml:space="preserve">: </w:t>
            </w:r>
            <w:proofErr w:type="spellStart"/>
            <w:r w:rsidRPr="00D61A6A">
              <w:rPr>
                <w:rFonts w:cstheme="minorHAnsi"/>
              </w:rPr>
              <w:t>Dinas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Pekerjaan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Umum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melaksanakan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pemeliharaan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jalan</w:t>
            </w:r>
            <w:proofErr w:type="spellEnd"/>
            <w:r w:rsidRPr="00D61A6A">
              <w:rPr>
                <w:rFonts w:cstheme="minorHAnsi"/>
              </w:rPr>
              <w:t>/</w:t>
            </w:r>
            <w:proofErr w:type="spellStart"/>
            <w:r w:rsidRPr="00D61A6A">
              <w:rPr>
                <w:rFonts w:cstheme="minorHAnsi"/>
              </w:rPr>
              <w:t>saluran</w:t>
            </w:r>
            <w:proofErr w:type="spellEnd"/>
            <w:r w:rsidRPr="00D61A6A">
              <w:rPr>
                <w:rFonts w:cstheme="minorHAnsi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Dinas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Kesehatan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menyelenggarakan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penyuluhan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bagi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bidan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desa</w:t>
            </w:r>
            <w:proofErr w:type="spellEnd"/>
            <w:r w:rsidRPr="00D61A6A">
              <w:rPr>
                <w:rFonts w:cstheme="minorHAnsi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dsb</w:t>
            </w:r>
            <w:proofErr w:type="spellEnd"/>
            <w:r w:rsidRPr="00D61A6A">
              <w:rPr>
                <w:rFonts w:cstheme="minorHAnsi"/>
              </w:rPr>
              <w:t>.</w:t>
            </w:r>
          </w:p>
          <w:p w:rsidR="00435525" w:rsidRPr="00D61A6A" w:rsidRDefault="00435525" w:rsidP="00D61A6A">
            <w:pPr>
              <w:pStyle w:val="ListParagraph"/>
              <w:ind w:left="360"/>
              <w:jc w:val="both"/>
              <w:rPr>
                <w:rFonts w:eastAsia="Times New Roman" w:cstheme="minorHAnsi"/>
                <w:color w:val="222222"/>
                <w:shd w:val="clear" w:color="auto" w:fill="FFFFFF"/>
                <w:lang w:val="id-ID" w:eastAsia="id-ID"/>
              </w:rPr>
            </w:pPr>
          </w:p>
          <w:p w:rsidR="00435525" w:rsidRPr="00E000CC" w:rsidRDefault="00435525" w:rsidP="00D61A6A">
            <w:pPr>
              <w:pStyle w:val="ListParagraph"/>
              <w:numPr>
                <w:ilvl w:val="0"/>
                <w:numId w:val="14"/>
              </w:numPr>
              <w:ind w:left="426" w:hanging="426"/>
              <w:rPr>
                <w:rFonts w:cstheme="minorHAnsi"/>
                <w:b/>
              </w:rPr>
            </w:pPr>
            <w:proofErr w:type="spellStart"/>
            <w:r w:rsidRPr="00E000CC">
              <w:rPr>
                <w:rFonts w:cstheme="minorHAnsi"/>
                <w:b/>
              </w:rPr>
              <w:t>Swakelola</w:t>
            </w:r>
            <w:proofErr w:type="spellEnd"/>
            <w:r w:rsidRPr="00E000CC">
              <w:rPr>
                <w:rFonts w:cstheme="minorHAnsi"/>
                <w:b/>
              </w:rPr>
              <w:t xml:space="preserve"> </w:t>
            </w:r>
            <w:proofErr w:type="spellStart"/>
            <w:r w:rsidRPr="00E000CC">
              <w:rPr>
                <w:rFonts w:cstheme="minorHAnsi"/>
                <w:b/>
              </w:rPr>
              <w:t>Tipe</w:t>
            </w:r>
            <w:proofErr w:type="spellEnd"/>
            <w:r w:rsidRPr="00E000CC">
              <w:rPr>
                <w:rFonts w:cstheme="minorHAnsi"/>
                <w:b/>
              </w:rPr>
              <w:t xml:space="preserve"> II</w:t>
            </w:r>
          </w:p>
          <w:p w:rsidR="00435525" w:rsidRPr="00D61A6A" w:rsidRDefault="00435525" w:rsidP="00D61A6A">
            <w:pPr>
              <w:ind w:left="426"/>
              <w:jc w:val="both"/>
              <w:rPr>
                <w:rFonts w:eastAsia="Times New Roman" w:cstheme="minorHAnsi"/>
                <w:shd w:val="clear" w:color="auto" w:fill="FFFFFF"/>
                <w:lang w:val="id-ID" w:eastAsia="id-ID"/>
              </w:rPr>
            </w:pPr>
            <w:proofErr w:type="spellStart"/>
            <w:r w:rsidRPr="00D61A6A">
              <w:rPr>
                <w:rFonts w:cstheme="minorHAnsi"/>
              </w:rPr>
              <w:t>Tipe</w:t>
            </w:r>
            <w:proofErr w:type="spellEnd"/>
            <w:r w:rsidRPr="00D61A6A">
              <w:rPr>
                <w:rFonts w:cstheme="minorHAnsi"/>
              </w:rPr>
              <w:t xml:space="preserve"> II </w:t>
            </w:r>
            <w:proofErr w:type="spellStart"/>
            <w:r w:rsidRPr="00D61A6A">
              <w:rPr>
                <w:rFonts w:cstheme="minorHAnsi"/>
              </w:rPr>
              <w:t>yaitu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Pr="00D61A6A">
              <w:rPr>
                <w:rFonts w:cstheme="minorHAnsi"/>
              </w:rPr>
              <w:t xml:space="preserve"> yang </w:t>
            </w:r>
            <w:proofErr w:type="spellStart"/>
            <w:r w:rsidRPr="00D61A6A">
              <w:rPr>
                <w:rFonts w:cstheme="minorHAnsi"/>
              </w:rPr>
              <w:t>direncanakan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diawasi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oleh</w:t>
            </w:r>
            <w:proofErr w:type="spellEnd"/>
            <w:r w:rsidRPr="00D61A6A">
              <w:rPr>
                <w:rFonts w:cstheme="minorHAnsi"/>
              </w:rPr>
              <w:t xml:space="preserve"> K/L/PD </w:t>
            </w:r>
            <w:proofErr w:type="spellStart"/>
            <w:r w:rsidRPr="00D61A6A">
              <w:rPr>
                <w:rFonts w:cstheme="minorHAnsi"/>
              </w:rPr>
              <w:t>Penanggung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jawab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Anggaran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dilaksanakan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oleh</w:t>
            </w:r>
            <w:proofErr w:type="spellEnd"/>
            <w:r w:rsidRPr="00D61A6A">
              <w:rPr>
                <w:rFonts w:cstheme="minorHAnsi"/>
              </w:rPr>
              <w:t xml:space="preserve"> K/L/PD lain </w:t>
            </w:r>
            <w:proofErr w:type="spellStart"/>
            <w:r w:rsidRPr="00D61A6A">
              <w:rPr>
                <w:rFonts w:cstheme="minorHAnsi"/>
              </w:rPr>
              <w:t>pelaksana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="001D37AA" w:rsidRPr="00D61A6A">
              <w:rPr>
                <w:rFonts w:cstheme="minorHAnsi"/>
                <w:lang w:val="id-ID"/>
              </w:rPr>
              <w:t xml:space="preserve">, misalnya </w:t>
            </w:r>
            <w:proofErr w:type="spellStart"/>
            <w:r w:rsidRPr="00D61A6A">
              <w:rPr>
                <w:rFonts w:cstheme="minorHAnsi"/>
              </w:rPr>
              <w:t>Bappeda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bekerjasama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r w:rsidR="006807D5" w:rsidRPr="00D61A6A">
              <w:rPr>
                <w:rFonts w:cstheme="minorHAnsi"/>
                <w:lang w:val="id-ID"/>
              </w:rPr>
              <w:t xml:space="preserve">dengan </w:t>
            </w:r>
            <w:proofErr w:type="spellStart"/>
            <w:r w:rsidRPr="00D61A6A">
              <w:rPr>
                <w:rFonts w:cstheme="minorHAnsi"/>
              </w:rPr>
              <w:t>Fakultas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Pertanian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Universitas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Brawijaya</w:t>
            </w:r>
            <w:proofErr w:type="spellEnd"/>
            <w:r w:rsidRPr="00D61A6A">
              <w:rPr>
                <w:rFonts w:cstheme="minorHAnsi"/>
              </w:rPr>
              <w:t xml:space="preserve"> Malang </w:t>
            </w:r>
            <w:proofErr w:type="spellStart"/>
            <w:r w:rsidRPr="00D61A6A">
              <w:rPr>
                <w:rFonts w:cstheme="minorHAnsi"/>
              </w:rPr>
              <w:t>dalam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menyusun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kajian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pengembangan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kawasan</w:t>
            </w:r>
            <w:proofErr w:type="spellEnd"/>
            <w:r w:rsidRPr="00D61A6A">
              <w:rPr>
                <w:rFonts w:cstheme="minorHAnsi"/>
              </w:rPr>
              <w:t xml:space="preserve"> agro</w:t>
            </w:r>
            <w:r w:rsidR="006807D5" w:rsidRPr="00D61A6A">
              <w:rPr>
                <w:rFonts w:cstheme="minorHAnsi"/>
                <w:lang w:val="id-ID"/>
              </w:rPr>
              <w:t>wisata</w:t>
            </w:r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Ponorogo</w:t>
            </w:r>
            <w:proofErr w:type="spellEnd"/>
            <w:r w:rsidRPr="00D61A6A">
              <w:rPr>
                <w:rFonts w:cstheme="minorHAnsi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Dinas</w:t>
            </w:r>
            <w:proofErr w:type="spellEnd"/>
            <w:r w:rsidRPr="00D61A6A">
              <w:rPr>
                <w:rFonts w:cstheme="minorHAnsi"/>
              </w:rPr>
              <w:t xml:space="preserve"> PU </w:t>
            </w:r>
            <w:proofErr w:type="spellStart"/>
            <w:r w:rsidRPr="00D61A6A">
              <w:rPr>
                <w:rFonts w:cstheme="minorHAnsi"/>
              </w:rPr>
              <w:t>bekerjasama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dengan</w:t>
            </w:r>
            <w:proofErr w:type="spellEnd"/>
            <w:r w:rsidRPr="00D61A6A">
              <w:rPr>
                <w:rFonts w:cstheme="minorHAnsi"/>
              </w:rPr>
              <w:t xml:space="preserve"> Biro </w:t>
            </w:r>
            <w:proofErr w:type="spellStart"/>
            <w:r w:rsidRPr="00D61A6A">
              <w:rPr>
                <w:rFonts w:cstheme="minorHAnsi"/>
              </w:rPr>
              <w:t>Pusat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Statistik</w:t>
            </w:r>
            <w:proofErr w:type="spellEnd"/>
            <w:r w:rsidRPr="00D61A6A">
              <w:rPr>
                <w:rFonts w:cstheme="minorHAnsi"/>
              </w:rPr>
              <w:t xml:space="preserve"> (BPS) </w:t>
            </w:r>
            <w:proofErr w:type="spellStart"/>
            <w:r w:rsidRPr="00D61A6A">
              <w:rPr>
                <w:rFonts w:cstheme="minorHAnsi"/>
              </w:rPr>
              <w:t>dalam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menyusun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standar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harga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konstruksi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daerah</w:t>
            </w:r>
            <w:proofErr w:type="spellEnd"/>
            <w:r w:rsidRPr="00D61A6A">
              <w:rPr>
                <w:rFonts w:cstheme="minorHAnsi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dsb</w:t>
            </w:r>
            <w:proofErr w:type="spellEnd"/>
            <w:r w:rsidRPr="00D61A6A">
              <w:rPr>
                <w:rFonts w:cstheme="minorHAnsi"/>
              </w:rPr>
              <w:t>.</w:t>
            </w:r>
          </w:p>
          <w:p w:rsidR="00435525" w:rsidRPr="00D61A6A" w:rsidRDefault="00435525" w:rsidP="00D61A6A">
            <w:pPr>
              <w:pStyle w:val="ListParagraph"/>
              <w:ind w:left="360"/>
              <w:jc w:val="both"/>
              <w:rPr>
                <w:rFonts w:eastAsia="Times New Roman" w:cstheme="minorHAnsi"/>
                <w:color w:val="222222"/>
                <w:shd w:val="clear" w:color="auto" w:fill="FFFFFF"/>
                <w:lang w:val="id-ID" w:eastAsia="id-ID"/>
              </w:rPr>
            </w:pPr>
          </w:p>
          <w:p w:rsidR="00435525" w:rsidRPr="00E000CC" w:rsidRDefault="00435525" w:rsidP="00D61A6A">
            <w:pPr>
              <w:pStyle w:val="ListParagraph"/>
              <w:numPr>
                <w:ilvl w:val="0"/>
                <w:numId w:val="14"/>
              </w:numPr>
              <w:ind w:left="426" w:hanging="426"/>
              <w:rPr>
                <w:rFonts w:cstheme="minorHAnsi"/>
                <w:b/>
              </w:rPr>
            </w:pPr>
            <w:proofErr w:type="spellStart"/>
            <w:r w:rsidRPr="00E000CC">
              <w:rPr>
                <w:rFonts w:cstheme="minorHAnsi"/>
                <w:b/>
              </w:rPr>
              <w:t>Swakelola</w:t>
            </w:r>
            <w:proofErr w:type="spellEnd"/>
            <w:r w:rsidRPr="00E000CC">
              <w:rPr>
                <w:rFonts w:cstheme="minorHAnsi"/>
                <w:b/>
              </w:rPr>
              <w:t xml:space="preserve"> </w:t>
            </w:r>
            <w:proofErr w:type="spellStart"/>
            <w:r w:rsidRPr="00E000CC">
              <w:rPr>
                <w:rFonts w:cstheme="minorHAnsi"/>
                <w:b/>
              </w:rPr>
              <w:t>Tipe</w:t>
            </w:r>
            <w:proofErr w:type="spellEnd"/>
            <w:r w:rsidRPr="00E000CC">
              <w:rPr>
                <w:rFonts w:cstheme="minorHAnsi"/>
                <w:b/>
              </w:rPr>
              <w:t xml:space="preserve"> III</w:t>
            </w:r>
          </w:p>
          <w:p w:rsidR="00435525" w:rsidRPr="00D61A6A" w:rsidRDefault="00435525" w:rsidP="00D61A6A">
            <w:pPr>
              <w:ind w:left="426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Tipe</w:t>
            </w:r>
            <w:proofErr w:type="spellEnd"/>
            <w:r w:rsidRPr="00D61A6A">
              <w:rPr>
                <w:rFonts w:cstheme="minorHAnsi"/>
              </w:rPr>
              <w:t xml:space="preserve"> III </w:t>
            </w:r>
            <w:proofErr w:type="spellStart"/>
            <w:r w:rsidRPr="00D61A6A">
              <w:rPr>
                <w:rFonts w:cstheme="minorHAnsi"/>
              </w:rPr>
              <w:t>yaitu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Pr="00D61A6A">
              <w:rPr>
                <w:rFonts w:cstheme="minorHAnsi"/>
              </w:rPr>
              <w:t xml:space="preserve"> yang </w:t>
            </w:r>
            <w:proofErr w:type="spellStart"/>
            <w:r w:rsidRPr="00D61A6A">
              <w:rPr>
                <w:rFonts w:cstheme="minorHAnsi"/>
              </w:rPr>
              <w:t>direncanakan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diawasi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oleh</w:t>
            </w:r>
            <w:proofErr w:type="spellEnd"/>
            <w:r w:rsidRPr="00D61A6A">
              <w:rPr>
                <w:rFonts w:cstheme="minorHAnsi"/>
              </w:rPr>
              <w:t xml:space="preserve"> K/L/PD </w:t>
            </w:r>
            <w:proofErr w:type="spellStart"/>
            <w:r w:rsidRPr="00D61A6A">
              <w:rPr>
                <w:rFonts w:cstheme="minorHAnsi"/>
              </w:rPr>
              <w:t>Penanggung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jawab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Anggaran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dilaksanakan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oleh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Organisasi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Kemasyarakatan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pelaksana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="001D37AA" w:rsidRPr="00D61A6A">
              <w:rPr>
                <w:rFonts w:cstheme="minorHAnsi"/>
                <w:lang w:val="id-ID"/>
              </w:rPr>
              <w:t xml:space="preserve">, misalnya </w:t>
            </w: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Pr="00D61A6A">
              <w:rPr>
                <w:rFonts w:cstheme="minorHAnsi"/>
              </w:rPr>
              <w:t xml:space="preserve"> yang </w:t>
            </w:r>
            <w:proofErr w:type="spellStart"/>
            <w:r w:rsidRPr="00D61A6A">
              <w:rPr>
                <w:rFonts w:cstheme="minorHAnsi"/>
              </w:rPr>
              <w:t>dilakukan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oleh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organisasi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masyarakat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seperti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r w:rsidR="006807D5" w:rsidRPr="00D61A6A">
              <w:rPr>
                <w:rFonts w:cstheme="minorHAnsi"/>
                <w:lang w:val="id-ID"/>
              </w:rPr>
              <w:t>Muhammadiyah/NU</w:t>
            </w:r>
            <w:r w:rsidRPr="00D61A6A">
              <w:rPr>
                <w:rFonts w:cstheme="minorHAnsi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Karang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Taruna</w:t>
            </w:r>
            <w:proofErr w:type="spellEnd"/>
            <w:r w:rsidRPr="00D61A6A">
              <w:rPr>
                <w:rFonts w:cstheme="minorHAnsi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dll</w:t>
            </w:r>
            <w:proofErr w:type="spellEnd"/>
            <w:r w:rsidRPr="00D61A6A">
              <w:rPr>
                <w:rFonts w:cstheme="minorHAnsi"/>
              </w:rPr>
              <w:t xml:space="preserve">. </w:t>
            </w:r>
          </w:p>
          <w:p w:rsidR="00435525" w:rsidRPr="00D61A6A" w:rsidRDefault="00435525" w:rsidP="00D61A6A">
            <w:pPr>
              <w:pStyle w:val="ListParagraph"/>
              <w:ind w:left="851"/>
              <w:jc w:val="both"/>
              <w:rPr>
                <w:rFonts w:cstheme="minorHAnsi"/>
                <w:color w:val="222222"/>
                <w:lang w:val="id-ID"/>
              </w:rPr>
            </w:pPr>
          </w:p>
          <w:p w:rsidR="00435525" w:rsidRPr="00E000CC" w:rsidRDefault="00435525" w:rsidP="00D61A6A">
            <w:pPr>
              <w:pStyle w:val="ListParagraph"/>
              <w:numPr>
                <w:ilvl w:val="0"/>
                <w:numId w:val="14"/>
              </w:numPr>
              <w:ind w:left="426" w:hanging="426"/>
              <w:rPr>
                <w:rFonts w:cstheme="minorHAnsi"/>
                <w:b/>
              </w:rPr>
            </w:pPr>
            <w:proofErr w:type="spellStart"/>
            <w:r w:rsidRPr="00E000CC">
              <w:rPr>
                <w:rFonts w:cstheme="minorHAnsi"/>
                <w:b/>
              </w:rPr>
              <w:t>Swakelola</w:t>
            </w:r>
            <w:proofErr w:type="spellEnd"/>
            <w:r w:rsidRPr="00E000CC">
              <w:rPr>
                <w:rFonts w:cstheme="minorHAnsi"/>
                <w:b/>
              </w:rPr>
              <w:t xml:space="preserve"> </w:t>
            </w:r>
            <w:proofErr w:type="spellStart"/>
            <w:r w:rsidRPr="00E000CC">
              <w:rPr>
                <w:rFonts w:cstheme="minorHAnsi"/>
                <w:b/>
              </w:rPr>
              <w:t>Tipe</w:t>
            </w:r>
            <w:proofErr w:type="spellEnd"/>
            <w:r w:rsidRPr="00E000CC">
              <w:rPr>
                <w:rFonts w:cstheme="minorHAnsi"/>
                <w:b/>
              </w:rPr>
              <w:t xml:space="preserve"> IV</w:t>
            </w:r>
          </w:p>
          <w:p w:rsidR="00435525" w:rsidRPr="00D61A6A" w:rsidRDefault="00435525" w:rsidP="00D61A6A">
            <w:pPr>
              <w:ind w:left="426"/>
              <w:jc w:val="both"/>
              <w:rPr>
                <w:rFonts w:cstheme="minorHAnsi"/>
                <w:lang w:val="id-ID"/>
              </w:rPr>
            </w:pPr>
            <w:proofErr w:type="spellStart"/>
            <w:r w:rsidRPr="00D61A6A">
              <w:rPr>
                <w:rFonts w:cstheme="minorHAnsi"/>
              </w:rPr>
              <w:t>Tipe</w:t>
            </w:r>
            <w:proofErr w:type="spellEnd"/>
            <w:r w:rsidRPr="00D61A6A">
              <w:rPr>
                <w:rFonts w:cstheme="minorHAnsi"/>
              </w:rPr>
              <w:t xml:space="preserve"> IV </w:t>
            </w:r>
            <w:proofErr w:type="spellStart"/>
            <w:r w:rsidRPr="00D61A6A">
              <w:rPr>
                <w:rFonts w:cstheme="minorHAnsi"/>
              </w:rPr>
              <w:t>yaitu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Pr="00D61A6A">
              <w:rPr>
                <w:rFonts w:cstheme="minorHAnsi"/>
              </w:rPr>
              <w:t xml:space="preserve"> yang </w:t>
            </w:r>
            <w:proofErr w:type="spellStart"/>
            <w:r w:rsidRPr="00D61A6A">
              <w:rPr>
                <w:rFonts w:cstheme="minorHAnsi"/>
              </w:rPr>
              <w:t>direncanakan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sendiri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oleh</w:t>
            </w:r>
            <w:proofErr w:type="spellEnd"/>
            <w:r w:rsidRPr="00D61A6A">
              <w:rPr>
                <w:rFonts w:cstheme="minorHAnsi"/>
              </w:rPr>
              <w:t xml:space="preserve"> K/L/PD </w:t>
            </w:r>
            <w:proofErr w:type="spellStart"/>
            <w:r w:rsidRPr="00D61A6A">
              <w:rPr>
                <w:rFonts w:cstheme="minorHAnsi"/>
              </w:rPr>
              <w:t>Penanggung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jawab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Anggaran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>/</w:t>
            </w:r>
            <w:proofErr w:type="spellStart"/>
            <w:r w:rsidRPr="00D61A6A">
              <w:rPr>
                <w:rFonts w:cstheme="minorHAnsi"/>
              </w:rPr>
              <w:t>atau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berdasarkan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usulan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Kelompok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Masyarakat</w:t>
            </w:r>
            <w:proofErr w:type="spellEnd"/>
            <w:r w:rsidRPr="00D61A6A">
              <w:rPr>
                <w:rFonts w:cstheme="minorHAnsi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dilaksanakan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serta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diawasi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oleh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Kelompok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Masyarakat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pelaksana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="001D37AA" w:rsidRPr="00D61A6A">
              <w:rPr>
                <w:rFonts w:cstheme="minorHAnsi"/>
                <w:lang w:val="id-ID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dipilih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apabila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dalam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pekerjaannya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memerlukan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partisipasi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langsung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oleh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masyarakat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atau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untuk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kepentingan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langsung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masyarakat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dengan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melibatkan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masyarakat</w:t>
            </w:r>
            <w:proofErr w:type="spellEnd"/>
            <w:r w:rsidRPr="00D61A6A">
              <w:rPr>
                <w:rFonts w:cstheme="minorHAnsi"/>
              </w:rPr>
              <w:t xml:space="preserve"> yang </w:t>
            </w:r>
            <w:proofErr w:type="spellStart"/>
            <w:r w:rsidRPr="00D61A6A">
              <w:rPr>
                <w:rFonts w:cstheme="minorHAnsi"/>
              </w:rPr>
              <w:t>dianggap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mampu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melaksanakannya</w:t>
            </w:r>
            <w:proofErr w:type="spellEnd"/>
            <w:r w:rsidRPr="00D61A6A">
              <w:rPr>
                <w:rFonts w:cstheme="minorHAnsi"/>
              </w:rPr>
              <w:t xml:space="preserve">. </w:t>
            </w:r>
            <w:proofErr w:type="spellStart"/>
            <w:r w:rsidRPr="00D61A6A">
              <w:rPr>
                <w:rFonts w:cstheme="minorHAnsi"/>
              </w:rPr>
              <w:t>Contoh</w:t>
            </w:r>
            <w:proofErr w:type="spellEnd"/>
            <w:r w:rsidRPr="00D61A6A">
              <w:rPr>
                <w:rFonts w:cstheme="minorHAnsi"/>
              </w:rPr>
              <w:t xml:space="preserve">: </w:t>
            </w:r>
            <w:proofErr w:type="spellStart"/>
            <w:r w:rsidRPr="00D61A6A">
              <w:rPr>
                <w:rFonts w:cstheme="minorHAnsi"/>
              </w:rPr>
              <w:t>Perbaikan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Saluran</w:t>
            </w:r>
            <w:proofErr w:type="spellEnd"/>
            <w:r w:rsidRPr="00D61A6A">
              <w:rPr>
                <w:rFonts w:cstheme="minorHAnsi"/>
              </w:rPr>
              <w:t xml:space="preserve"> Air </w:t>
            </w:r>
            <w:proofErr w:type="spellStart"/>
            <w:r w:rsidRPr="00D61A6A">
              <w:rPr>
                <w:rFonts w:cstheme="minorHAnsi"/>
              </w:rPr>
              <w:t>di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desa</w:t>
            </w:r>
            <w:proofErr w:type="spellEnd"/>
            <w:r w:rsidRPr="00D61A6A">
              <w:rPr>
                <w:rFonts w:cstheme="minorHAnsi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Pemeliharaan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Jamban</w:t>
            </w:r>
            <w:proofErr w:type="spellEnd"/>
            <w:r w:rsidRPr="00D61A6A">
              <w:rPr>
                <w:rFonts w:cstheme="minorHAnsi"/>
              </w:rPr>
              <w:t xml:space="preserve">/MCK,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pekerjaan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sederhana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lainnya</w:t>
            </w:r>
            <w:proofErr w:type="spellEnd"/>
            <w:r w:rsidRPr="00D61A6A">
              <w:rPr>
                <w:rFonts w:cstheme="minorHAnsi"/>
              </w:rPr>
              <w:t>.</w:t>
            </w:r>
          </w:p>
          <w:p w:rsidR="00790DD3" w:rsidRPr="00D61A6A" w:rsidRDefault="00790DD3" w:rsidP="00D61A6A">
            <w:pPr>
              <w:ind w:left="426"/>
              <w:jc w:val="both"/>
              <w:rPr>
                <w:rFonts w:cstheme="minorHAnsi"/>
                <w:lang w:val="id-ID"/>
              </w:rPr>
            </w:pPr>
          </w:p>
          <w:p w:rsidR="00790DD3" w:rsidRPr="00D61A6A" w:rsidRDefault="00790DD3" w:rsidP="00D61A6A">
            <w:pPr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Kegiatan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Pr="00D61A6A">
              <w:rPr>
                <w:rFonts w:cstheme="minorHAnsi"/>
              </w:rPr>
              <w:t xml:space="preserve"> yang </w:t>
            </w:r>
            <w:proofErr w:type="spellStart"/>
            <w:r w:rsidRPr="00D61A6A">
              <w:rPr>
                <w:rFonts w:cstheme="minorHAnsi"/>
              </w:rPr>
              <w:t>diumumkan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pada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bagian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SiRUP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merupakan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kelompok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kegiatan</w:t>
            </w:r>
            <w:proofErr w:type="spellEnd"/>
            <w:r w:rsidRPr="00D61A6A">
              <w:rPr>
                <w:rFonts w:cstheme="minorHAnsi"/>
              </w:rPr>
              <w:t xml:space="preserve"> yang </w:t>
            </w:r>
            <w:proofErr w:type="spellStart"/>
            <w:r w:rsidRPr="00D61A6A">
              <w:rPr>
                <w:rFonts w:cstheme="minorHAnsi"/>
              </w:rPr>
              <w:t>dapat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terdiri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dari</w:t>
            </w:r>
            <w:proofErr w:type="spellEnd"/>
            <w:r w:rsidRPr="00D61A6A">
              <w:rPr>
                <w:rFonts w:cstheme="minorHAnsi"/>
              </w:rPr>
              <w:t xml:space="preserve"> (</w:t>
            </w:r>
            <w:proofErr w:type="spellStart"/>
            <w:r w:rsidRPr="00D61A6A">
              <w:rPr>
                <w:rFonts w:cstheme="minorHAnsi"/>
              </w:rPr>
              <w:t>sebagian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atau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semua</w:t>
            </w:r>
            <w:proofErr w:type="spellEnd"/>
            <w:r w:rsidRPr="00D61A6A">
              <w:rPr>
                <w:rFonts w:cstheme="minorHAnsi"/>
              </w:rPr>
              <w:t xml:space="preserve"> item </w:t>
            </w:r>
            <w:proofErr w:type="spellStart"/>
            <w:r w:rsidRPr="00D61A6A">
              <w:rPr>
                <w:rFonts w:cstheme="minorHAnsi"/>
              </w:rPr>
              <w:t>di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bawah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ini</w:t>
            </w:r>
            <w:proofErr w:type="spellEnd"/>
            <w:r w:rsidRPr="00D61A6A">
              <w:rPr>
                <w:rFonts w:cstheme="minorHAnsi"/>
              </w:rPr>
              <w:t>):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0"/>
              </w:numPr>
              <w:ind w:left="426" w:hanging="426"/>
              <w:rPr>
                <w:rFonts w:cstheme="minorHAnsi"/>
              </w:rPr>
            </w:pPr>
            <w:r w:rsidRPr="00D61A6A">
              <w:rPr>
                <w:rFonts w:cstheme="minorHAnsi"/>
              </w:rPr>
              <w:t xml:space="preserve">honor </w:t>
            </w:r>
            <w:proofErr w:type="spellStart"/>
            <w:r w:rsidRPr="00D61A6A">
              <w:rPr>
                <w:rFonts w:cstheme="minorHAnsi"/>
              </w:rPr>
              <w:t>tim</w:t>
            </w:r>
            <w:proofErr w:type="spellEnd"/>
            <w:r w:rsidRPr="00D61A6A">
              <w:rPr>
                <w:rFonts w:cstheme="minorHAnsi"/>
              </w:rPr>
              <w:t>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0"/>
              </w:numPr>
              <w:ind w:left="426" w:hanging="426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konsumsi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rapat</w:t>
            </w:r>
            <w:proofErr w:type="spellEnd"/>
            <w:r w:rsidRPr="00D61A6A">
              <w:rPr>
                <w:rFonts w:cstheme="minorHAnsi"/>
              </w:rPr>
              <w:t>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0"/>
              </w:numPr>
              <w:ind w:left="426" w:hanging="426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biaya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perjalanan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dinas</w:t>
            </w:r>
            <w:proofErr w:type="spellEnd"/>
            <w:r w:rsidRPr="00D61A6A">
              <w:rPr>
                <w:rFonts w:cstheme="minorHAnsi"/>
              </w:rPr>
              <w:t>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0"/>
              </w:numPr>
              <w:ind w:left="426" w:hanging="426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biaya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operasional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kendaraan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dinas</w:t>
            </w:r>
            <w:proofErr w:type="spellEnd"/>
            <w:r w:rsidRPr="00D61A6A">
              <w:rPr>
                <w:rFonts w:cstheme="minorHAnsi"/>
              </w:rPr>
              <w:t>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0"/>
              </w:numPr>
              <w:ind w:left="426" w:hanging="426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belanja</w:t>
            </w:r>
            <w:proofErr w:type="spellEnd"/>
            <w:r w:rsidRPr="00D61A6A">
              <w:rPr>
                <w:rFonts w:cstheme="minorHAnsi"/>
              </w:rPr>
              <w:t xml:space="preserve"> ATK;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0"/>
              </w:numPr>
              <w:ind w:left="426" w:hanging="426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belanja</w:t>
            </w:r>
            <w:proofErr w:type="spellEnd"/>
            <w:r w:rsidRPr="00D61A6A">
              <w:rPr>
                <w:rFonts w:cstheme="minorHAnsi"/>
              </w:rPr>
              <w:t xml:space="preserve"> modal </w:t>
            </w:r>
            <w:proofErr w:type="spellStart"/>
            <w:r w:rsidRPr="00D61A6A">
              <w:rPr>
                <w:rFonts w:cstheme="minorHAnsi"/>
              </w:rPr>
              <w:t>perangkat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komputer</w:t>
            </w:r>
            <w:proofErr w:type="spellEnd"/>
            <w:r w:rsidRPr="00D61A6A">
              <w:rPr>
                <w:rFonts w:cstheme="minorHAnsi"/>
              </w:rPr>
              <w:t>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0"/>
              </w:numPr>
              <w:ind w:left="426" w:hanging="426"/>
              <w:rPr>
                <w:rFonts w:cstheme="minorHAnsi"/>
              </w:rPr>
            </w:pPr>
            <w:proofErr w:type="spellStart"/>
            <w:proofErr w:type="gramStart"/>
            <w:r w:rsidRPr="00D61A6A">
              <w:rPr>
                <w:rFonts w:cstheme="minorHAnsi"/>
              </w:rPr>
              <w:t>belanja</w:t>
            </w:r>
            <w:proofErr w:type="spellEnd"/>
            <w:proofErr w:type="gram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lemari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arsip</w:t>
            </w:r>
            <w:proofErr w:type="spellEnd"/>
            <w:r w:rsidRPr="00D61A6A">
              <w:rPr>
                <w:rFonts w:cstheme="minorHAnsi"/>
              </w:rPr>
              <w:t>.</w:t>
            </w:r>
          </w:p>
          <w:p w:rsidR="00790DD3" w:rsidRPr="00D61A6A" w:rsidRDefault="00790DD3" w:rsidP="00D61A6A">
            <w:pPr>
              <w:rPr>
                <w:rFonts w:cstheme="minorHAnsi"/>
              </w:rPr>
            </w:pPr>
          </w:p>
          <w:p w:rsidR="00790DD3" w:rsidRPr="00D61A6A" w:rsidRDefault="00790DD3" w:rsidP="00D61A6A">
            <w:pPr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Contoh</w:t>
            </w:r>
            <w:proofErr w:type="spellEnd"/>
            <w:r w:rsidRPr="00D61A6A">
              <w:rPr>
                <w:rFonts w:cstheme="minorHAnsi"/>
              </w:rPr>
              <w:t xml:space="preserve">: </w:t>
            </w:r>
            <w:proofErr w:type="spellStart"/>
            <w:r w:rsidRPr="00D61A6A">
              <w:rPr>
                <w:rFonts w:cstheme="minorHAnsi"/>
              </w:rPr>
              <w:t>Suatu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kegiatan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dalam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Dokumen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Pelaksanaan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Anggaran</w:t>
            </w:r>
            <w:proofErr w:type="spellEnd"/>
            <w:r w:rsidRPr="00D61A6A">
              <w:rPr>
                <w:rFonts w:cstheme="minorHAnsi"/>
              </w:rPr>
              <w:t xml:space="preserve"> (DPA) </w:t>
            </w:r>
            <w:proofErr w:type="spellStart"/>
            <w:r w:rsidRPr="00D61A6A">
              <w:rPr>
                <w:rFonts w:cstheme="minorHAnsi"/>
              </w:rPr>
              <w:t>dengan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judul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kegiatan</w:t>
            </w:r>
            <w:proofErr w:type="spellEnd"/>
            <w:r w:rsidRPr="00D61A6A">
              <w:rPr>
                <w:rFonts w:cstheme="minorHAnsi"/>
              </w:rPr>
              <w:t xml:space="preserve">: Program </w:t>
            </w:r>
            <w:proofErr w:type="spellStart"/>
            <w:r w:rsidRPr="00D61A6A">
              <w:rPr>
                <w:rFonts w:cstheme="minorHAnsi"/>
              </w:rPr>
              <w:t>Pelayanan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Administrasi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Perkantoran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Operasional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dalam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Peningkatan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Sarana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Prasarana</w:t>
            </w:r>
            <w:proofErr w:type="spellEnd"/>
            <w:r w:rsidRPr="00D61A6A">
              <w:rPr>
                <w:rFonts w:cstheme="minorHAnsi"/>
              </w:rPr>
              <w:t xml:space="preserve"> Kantor. Total </w:t>
            </w:r>
            <w:proofErr w:type="spellStart"/>
            <w:r w:rsidRPr="00D61A6A">
              <w:rPr>
                <w:rFonts w:cstheme="minorHAnsi"/>
              </w:rPr>
              <w:t>anggaran</w:t>
            </w:r>
            <w:proofErr w:type="spellEnd"/>
            <w:r w:rsidRPr="00D61A6A">
              <w:rPr>
                <w:rFonts w:cstheme="minorHAnsi"/>
              </w:rPr>
              <w:t xml:space="preserve"> : </w:t>
            </w:r>
            <w:r w:rsidRPr="00D61A6A">
              <w:rPr>
                <w:rFonts w:cstheme="minorHAnsi"/>
                <w:lang w:val="id-ID"/>
              </w:rPr>
              <w:t xml:space="preserve">       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1.001.500.000,00 (</w:t>
            </w:r>
            <w:proofErr w:type="spellStart"/>
            <w:r w:rsidRPr="00D61A6A">
              <w:rPr>
                <w:rFonts w:cstheme="minorHAnsi"/>
              </w:rPr>
              <w:t>Satu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milyar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satu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lima </w:t>
            </w:r>
            <w:proofErr w:type="spellStart"/>
            <w:r w:rsidRPr="00D61A6A">
              <w:rPr>
                <w:rFonts w:cstheme="minorHAnsi"/>
              </w:rPr>
              <w:t>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ribu</w:t>
            </w:r>
            <w:proofErr w:type="spellEnd"/>
            <w:r w:rsidRPr="00D61A6A">
              <w:rPr>
                <w:rFonts w:cstheme="minorHAnsi"/>
              </w:rPr>
              <w:t xml:space="preserve"> rupiah) </w:t>
            </w:r>
            <w:proofErr w:type="spellStart"/>
            <w:r w:rsidRPr="00D61A6A">
              <w:rPr>
                <w:rFonts w:cstheme="minorHAnsi"/>
              </w:rPr>
              <w:t>Rincian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biaya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uraian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kegiatannya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meliputi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sebagai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berikut</w:t>
            </w:r>
            <w:proofErr w:type="spellEnd"/>
            <w:r w:rsidRPr="00D61A6A">
              <w:rPr>
                <w:rFonts w:cstheme="minorHAnsi"/>
              </w:rPr>
              <w:t>: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1"/>
              </w:numPr>
              <w:ind w:left="426" w:hanging="426"/>
              <w:jc w:val="both"/>
              <w:rPr>
                <w:rFonts w:cstheme="minorHAnsi"/>
              </w:rPr>
            </w:pPr>
            <w:r w:rsidRPr="00D61A6A">
              <w:rPr>
                <w:rFonts w:cstheme="minorHAnsi"/>
              </w:rPr>
              <w:t xml:space="preserve">Honor Tim =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185.000.000,00 (</w:t>
            </w:r>
            <w:proofErr w:type="spellStart"/>
            <w:r w:rsidRPr="00D61A6A">
              <w:rPr>
                <w:rFonts w:cstheme="minorHAnsi"/>
              </w:rPr>
              <w:t>Seratus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delapan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puluh</w:t>
            </w:r>
            <w:proofErr w:type="spellEnd"/>
            <w:r w:rsidRPr="00D61A6A">
              <w:rPr>
                <w:rFonts w:cstheme="minorHAnsi"/>
              </w:rPr>
              <w:t xml:space="preserve"> lima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rupiah);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1"/>
              </w:numPr>
              <w:ind w:left="426" w:hanging="426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Belanja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makanan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minuman</w:t>
            </w:r>
            <w:proofErr w:type="spellEnd"/>
            <w:r w:rsidRPr="00D61A6A">
              <w:rPr>
                <w:rFonts w:cstheme="minorHAnsi"/>
              </w:rPr>
              <w:t xml:space="preserve"> (</w:t>
            </w:r>
            <w:proofErr w:type="spellStart"/>
            <w:r w:rsidRPr="00D61A6A">
              <w:rPr>
                <w:rFonts w:cstheme="minorHAnsi"/>
              </w:rPr>
              <w:t>Konsumsi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rapat</w:t>
            </w:r>
            <w:proofErr w:type="spellEnd"/>
            <w:r w:rsidRPr="00D61A6A">
              <w:rPr>
                <w:rFonts w:cstheme="minorHAnsi"/>
              </w:rPr>
              <w:t xml:space="preserve">) =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19.000.000,00 (Sembilan </w:t>
            </w:r>
            <w:proofErr w:type="spellStart"/>
            <w:r w:rsidRPr="00D61A6A">
              <w:rPr>
                <w:rFonts w:cstheme="minorHAnsi"/>
              </w:rPr>
              <w:t>belas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rupiah);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1"/>
              </w:numPr>
              <w:ind w:left="426" w:hanging="426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Biaya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Perjalanan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dinas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dalam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negeri</w:t>
            </w:r>
            <w:proofErr w:type="spellEnd"/>
            <w:r w:rsidRPr="00D61A6A">
              <w:rPr>
                <w:rFonts w:cstheme="minorHAnsi"/>
              </w:rPr>
              <w:t xml:space="preserve"> =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235.000.000,00 (</w:t>
            </w:r>
            <w:proofErr w:type="spellStart"/>
            <w:r w:rsidRPr="00D61A6A">
              <w:rPr>
                <w:rFonts w:cstheme="minorHAnsi"/>
              </w:rPr>
              <w:t>Dua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tiga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puluh</w:t>
            </w:r>
            <w:proofErr w:type="spellEnd"/>
            <w:r w:rsidRPr="00D61A6A">
              <w:rPr>
                <w:rFonts w:cstheme="minorHAnsi"/>
              </w:rPr>
              <w:t xml:space="preserve"> lima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rupiah);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1"/>
              </w:numPr>
              <w:ind w:left="426" w:hanging="426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Biaya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operasional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kendaraan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dinas</w:t>
            </w:r>
            <w:proofErr w:type="spellEnd"/>
            <w:r w:rsidRPr="00D61A6A">
              <w:rPr>
                <w:rFonts w:cstheme="minorHAnsi"/>
              </w:rPr>
              <w:t xml:space="preserve"> =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300.000.000,00 (</w:t>
            </w:r>
            <w:proofErr w:type="spellStart"/>
            <w:r w:rsidRPr="00D61A6A">
              <w:rPr>
                <w:rFonts w:cstheme="minorHAnsi"/>
              </w:rPr>
              <w:t>Tiga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rupiah)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1"/>
              </w:numPr>
              <w:ind w:left="426" w:hanging="426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Belanja</w:t>
            </w:r>
            <w:proofErr w:type="spellEnd"/>
            <w:r w:rsidRPr="00D61A6A">
              <w:rPr>
                <w:rFonts w:cstheme="minorHAnsi"/>
              </w:rPr>
              <w:t xml:space="preserve"> ATK =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30.000.000,00 (</w:t>
            </w:r>
            <w:proofErr w:type="spellStart"/>
            <w:r w:rsidRPr="00D61A6A">
              <w:rPr>
                <w:rFonts w:cstheme="minorHAnsi"/>
              </w:rPr>
              <w:t>Tiga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puluh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rupiah);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1"/>
              </w:numPr>
              <w:ind w:left="426" w:hanging="426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Belanja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perangkat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komputer</w:t>
            </w:r>
            <w:proofErr w:type="spellEnd"/>
            <w:r w:rsidRPr="00D61A6A">
              <w:rPr>
                <w:rFonts w:cstheme="minorHAnsi"/>
              </w:rPr>
              <w:t xml:space="preserve"> =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32.500.000,00 (</w:t>
            </w:r>
            <w:proofErr w:type="spellStart"/>
            <w:r w:rsidRPr="00D61A6A">
              <w:rPr>
                <w:rFonts w:cstheme="minorHAnsi"/>
              </w:rPr>
              <w:t>Tiga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puluh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dua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lima </w:t>
            </w:r>
            <w:proofErr w:type="spellStart"/>
            <w:r w:rsidRPr="00D61A6A">
              <w:rPr>
                <w:rFonts w:cstheme="minorHAnsi"/>
              </w:rPr>
              <w:t>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ribu</w:t>
            </w:r>
            <w:proofErr w:type="spellEnd"/>
            <w:r w:rsidRPr="00D61A6A">
              <w:rPr>
                <w:rFonts w:cstheme="minorHAnsi"/>
              </w:rPr>
              <w:t xml:space="preserve"> rupiah);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1"/>
              </w:numPr>
              <w:ind w:left="426" w:hanging="426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Pembelian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Lemari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Arsip</w:t>
            </w:r>
            <w:proofErr w:type="spellEnd"/>
            <w:r w:rsidRPr="00D61A6A">
              <w:rPr>
                <w:rFonts w:cstheme="minorHAnsi"/>
              </w:rPr>
              <w:t xml:space="preserve"> =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200.000.000</w:t>
            </w:r>
            <w:proofErr w:type="gramStart"/>
            <w:r w:rsidRPr="00D61A6A">
              <w:rPr>
                <w:rFonts w:cstheme="minorHAnsi"/>
              </w:rPr>
              <w:t>,00</w:t>
            </w:r>
            <w:proofErr w:type="gramEnd"/>
            <w:r w:rsidRPr="00D61A6A">
              <w:rPr>
                <w:rFonts w:cstheme="minorHAnsi"/>
              </w:rPr>
              <w:t xml:space="preserve"> (</w:t>
            </w:r>
            <w:proofErr w:type="spellStart"/>
            <w:r w:rsidRPr="00D61A6A">
              <w:rPr>
                <w:rFonts w:cstheme="minorHAnsi"/>
              </w:rPr>
              <w:t>Dua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rupiah).</w:t>
            </w:r>
          </w:p>
          <w:p w:rsidR="00790DD3" w:rsidRPr="00D61A6A" w:rsidRDefault="00790DD3" w:rsidP="00D61A6A">
            <w:pPr>
              <w:rPr>
                <w:rFonts w:cstheme="minorHAnsi"/>
              </w:rPr>
            </w:pPr>
          </w:p>
          <w:p w:rsidR="00790DD3" w:rsidRPr="00D61A6A" w:rsidRDefault="00790DD3" w:rsidP="00D61A6A">
            <w:pPr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Contoh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kegiatan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dalam</w:t>
            </w:r>
            <w:proofErr w:type="spellEnd"/>
            <w:r w:rsidRPr="00D61A6A">
              <w:rPr>
                <w:rFonts w:cstheme="minorHAnsi"/>
              </w:rPr>
              <w:t xml:space="preserve"> DPA </w:t>
            </w:r>
            <w:proofErr w:type="spellStart"/>
            <w:r w:rsidRPr="00D61A6A">
              <w:rPr>
                <w:rFonts w:cstheme="minorHAnsi"/>
              </w:rPr>
              <w:t>tersebut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atas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dapat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dipecah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menjadi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dua</w:t>
            </w:r>
            <w:proofErr w:type="spellEnd"/>
            <w:r w:rsidRPr="00D61A6A">
              <w:rPr>
                <w:rFonts w:cstheme="minorHAnsi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yaitu</w:t>
            </w:r>
            <w:proofErr w:type="spellEnd"/>
            <w:r w:rsidRPr="00D61A6A">
              <w:rPr>
                <w:rFonts w:cstheme="minorHAnsi"/>
              </w:rPr>
              <w:t xml:space="preserve">: yang </w:t>
            </w:r>
            <w:proofErr w:type="spellStart"/>
            <w:r w:rsidRPr="00D61A6A">
              <w:rPr>
                <w:rFonts w:cstheme="minorHAnsi"/>
              </w:rPr>
              <w:t>dilaksanakan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secara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melalui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Penyedia</w:t>
            </w:r>
            <w:proofErr w:type="spellEnd"/>
            <w:r w:rsidRPr="00D61A6A">
              <w:rPr>
                <w:rFonts w:cstheme="minorHAnsi"/>
              </w:rPr>
              <w:t>.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2"/>
              </w:numPr>
              <w:ind w:left="426" w:hanging="426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Kegiatan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Swakelola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dengan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D61A6A">
              <w:rPr>
                <w:rFonts w:cstheme="minorHAnsi"/>
              </w:rPr>
              <w:t>Judul</w:t>
            </w:r>
            <w:proofErr w:type="spellEnd"/>
            <w:r w:rsidRPr="00D61A6A">
              <w:rPr>
                <w:rFonts w:cstheme="minorHAnsi"/>
              </w:rPr>
              <w:t xml:space="preserve"> :</w:t>
            </w:r>
            <w:proofErr w:type="gramEnd"/>
            <w:r w:rsidRPr="00D61A6A">
              <w:rPr>
                <w:rFonts w:cstheme="minorHAnsi"/>
              </w:rPr>
              <w:t xml:space="preserve"> Program </w:t>
            </w:r>
            <w:proofErr w:type="spellStart"/>
            <w:r w:rsidRPr="00D61A6A">
              <w:rPr>
                <w:rFonts w:cstheme="minorHAnsi"/>
              </w:rPr>
              <w:t>Pelayanan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Administrasi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Perkantoran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Operasional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dalam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Peningkatan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Sarana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Prasarana</w:t>
            </w:r>
            <w:proofErr w:type="spellEnd"/>
            <w:r w:rsidRPr="00D61A6A">
              <w:rPr>
                <w:rFonts w:cstheme="minorHAnsi"/>
              </w:rPr>
              <w:t xml:space="preserve"> Kantor, total </w:t>
            </w:r>
            <w:proofErr w:type="spellStart"/>
            <w:r w:rsidRPr="00D61A6A">
              <w:rPr>
                <w:rFonts w:cstheme="minorHAnsi"/>
              </w:rPr>
              <w:t>pagu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kegiatan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sebesar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739.000.000,00 (</w:t>
            </w:r>
            <w:proofErr w:type="spellStart"/>
            <w:r w:rsidRPr="00D61A6A">
              <w:rPr>
                <w:rFonts w:cstheme="minorHAnsi"/>
              </w:rPr>
              <w:t>Tujuh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tiga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puluh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sembilan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rupiah). </w:t>
            </w:r>
          </w:p>
          <w:p w:rsidR="00790DD3" w:rsidRPr="00D61A6A" w:rsidRDefault="00790DD3" w:rsidP="00D61A6A">
            <w:pPr>
              <w:ind w:left="426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Rincian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biaya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uraian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kegiatannya</w:t>
            </w:r>
            <w:proofErr w:type="spellEnd"/>
            <w:r w:rsidRPr="00D61A6A">
              <w:rPr>
                <w:rFonts w:cstheme="minorHAnsi"/>
              </w:rPr>
              <w:t>: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3"/>
              </w:numPr>
              <w:ind w:hanging="294"/>
              <w:jc w:val="both"/>
              <w:rPr>
                <w:rFonts w:cstheme="minorHAnsi"/>
              </w:rPr>
            </w:pPr>
            <w:r w:rsidRPr="00D61A6A">
              <w:rPr>
                <w:rFonts w:cstheme="minorHAnsi"/>
              </w:rPr>
              <w:t xml:space="preserve">Honor Tim =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185.000.000,00 (</w:t>
            </w:r>
            <w:proofErr w:type="spellStart"/>
            <w:r w:rsidRPr="00D61A6A">
              <w:rPr>
                <w:rFonts w:cstheme="minorHAnsi"/>
              </w:rPr>
              <w:t>Seratus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delapan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puluh</w:t>
            </w:r>
            <w:proofErr w:type="spellEnd"/>
            <w:r w:rsidRPr="00D61A6A">
              <w:rPr>
                <w:rFonts w:cstheme="minorHAnsi"/>
              </w:rPr>
              <w:t xml:space="preserve"> lima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rupiah);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3"/>
              </w:numPr>
              <w:ind w:hanging="294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Belanja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makanan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minuman</w:t>
            </w:r>
            <w:proofErr w:type="spellEnd"/>
            <w:r w:rsidRPr="00D61A6A">
              <w:rPr>
                <w:rFonts w:cstheme="minorHAnsi"/>
              </w:rPr>
              <w:t xml:space="preserve"> (</w:t>
            </w:r>
            <w:proofErr w:type="spellStart"/>
            <w:r w:rsidRPr="00D61A6A">
              <w:rPr>
                <w:rFonts w:cstheme="minorHAnsi"/>
              </w:rPr>
              <w:t>Konsumsi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rapat</w:t>
            </w:r>
            <w:proofErr w:type="spellEnd"/>
            <w:r w:rsidRPr="00D61A6A">
              <w:rPr>
                <w:rFonts w:cstheme="minorHAnsi"/>
              </w:rPr>
              <w:t xml:space="preserve">) =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19.000.000,00 (Sembilan </w:t>
            </w:r>
            <w:proofErr w:type="spellStart"/>
            <w:r w:rsidRPr="00D61A6A">
              <w:rPr>
                <w:rFonts w:cstheme="minorHAnsi"/>
              </w:rPr>
              <w:t>belas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rupiah);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3"/>
              </w:numPr>
              <w:ind w:hanging="294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Biaya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Perjalanan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dinas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dalam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negeri</w:t>
            </w:r>
            <w:proofErr w:type="spellEnd"/>
            <w:r w:rsidRPr="00D61A6A">
              <w:rPr>
                <w:rFonts w:cstheme="minorHAnsi"/>
              </w:rPr>
              <w:t xml:space="preserve"> =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235.000.000,00 (</w:t>
            </w:r>
            <w:proofErr w:type="spellStart"/>
            <w:r w:rsidRPr="00D61A6A">
              <w:rPr>
                <w:rFonts w:cstheme="minorHAnsi"/>
              </w:rPr>
              <w:t>Dua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tiga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puluh</w:t>
            </w:r>
            <w:proofErr w:type="spellEnd"/>
            <w:r w:rsidRPr="00D61A6A">
              <w:rPr>
                <w:rFonts w:cstheme="minorHAnsi"/>
              </w:rPr>
              <w:t xml:space="preserve"> lima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rupiah);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3"/>
              </w:numPr>
              <w:ind w:hanging="294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Biaya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operasional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kendaraan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dinas</w:t>
            </w:r>
            <w:proofErr w:type="spellEnd"/>
            <w:r w:rsidRPr="00D61A6A">
              <w:rPr>
                <w:rFonts w:cstheme="minorHAnsi"/>
              </w:rPr>
              <w:t xml:space="preserve"> =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300.000.000</w:t>
            </w:r>
            <w:proofErr w:type="gramStart"/>
            <w:r w:rsidRPr="00D61A6A">
              <w:rPr>
                <w:rFonts w:cstheme="minorHAnsi"/>
              </w:rPr>
              <w:t>,00</w:t>
            </w:r>
            <w:proofErr w:type="gramEnd"/>
            <w:r w:rsidRPr="00D61A6A">
              <w:rPr>
                <w:rFonts w:cstheme="minorHAnsi"/>
              </w:rPr>
              <w:t xml:space="preserve"> (</w:t>
            </w:r>
            <w:proofErr w:type="spellStart"/>
            <w:r w:rsidRPr="00D61A6A">
              <w:rPr>
                <w:rFonts w:cstheme="minorHAnsi"/>
              </w:rPr>
              <w:t>Tiga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rupiah).</w:t>
            </w:r>
          </w:p>
          <w:p w:rsidR="00790DD3" w:rsidRPr="00D61A6A" w:rsidRDefault="00790DD3" w:rsidP="00D61A6A">
            <w:pPr>
              <w:rPr>
                <w:rFonts w:cstheme="minorHAnsi"/>
                <w:lang w:val="id-ID"/>
              </w:rPr>
            </w:pPr>
          </w:p>
          <w:p w:rsidR="00B30138" w:rsidRPr="00D61A6A" w:rsidRDefault="00B30138" w:rsidP="00D61A6A">
            <w:pPr>
              <w:rPr>
                <w:rFonts w:cstheme="minorHAnsi"/>
                <w:lang w:val="id-ID"/>
              </w:rPr>
            </w:pPr>
          </w:p>
          <w:p w:rsidR="00B30138" w:rsidRPr="00D61A6A" w:rsidRDefault="00B30138" w:rsidP="00D61A6A">
            <w:pPr>
              <w:rPr>
                <w:rFonts w:cstheme="minorHAnsi"/>
                <w:lang w:val="id-ID"/>
              </w:rPr>
            </w:pPr>
          </w:p>
          <w:p w:rsidR="00B30138" w:rsidRPr="00D61A6A" w:rsidRDefault="00B30138" w:rsidP="00D61A6A">
            <w:pPr>
              <w:rPr>
                <w:rFonts w:cstheme="minorHAnsi"/>
                <w:lang w:val="id-ID"/>
              </w:rPr>
            </w:pPr>
          </w:p>
          <w:p w:rsidR="00B30138" w:rsidRPr="00D61A6A" w:rsidRDefault="00B30138" w:rsidP="00D61A6A">
            <w:pPr>
              <w:rPr>
                <w:rFonts w:cstheme="minorHAnsi"/>
                <w:lang w:val="id-ID"/>
              </w:rPr>
            </w:pP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2"/>
              </w:numPr>
              <w:ind w:left="426" w:hanging="426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lastRenderedPageBreak/>
              <w:t>Melalui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Penyedia</w:t>
            </w:r>
            <w:proofErr w:type="spellEnd"/>
            <w:r w:rsidRPr="00D61A6A">
              <w:rPr>
                <w:rFonts w:cstheme="minorHAnsi"/>
              </w:rPr>
              <w:t xml:space="preserve"> :</w:t>
            </w:r>
          </w:p>
          <w:p w:rsidR="006807D5" w:rsidRPr="00D61A6A" w:rsidRDefault="00790DD3" w:rsidP="00D61A6A">
            <w:pPr>
              <w:ind w:left="426"/>
              <w:jc w:val="both"/>
              <w:rPr>
                <w:rFonts w:cstheme="minorHAnsi"/>
                <w:lang w:val="id-ID"/>
              </w:rPr>
            </w:pPr>
            <w:proofErr w:type="spellStart"/>
            <w:r w:rsidRPr="00D61A6A">
              <w:rPr>
                <w:rFonts w:cstheme="minorHAnsi"/>
              </w:rPr>
              <w:t>Judul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Kegiatan</w:t>
            </w:r>
            <w:proofErr w:type="spellEnd"/>
            <w:r w:rsidRPr="00D61A6A">
              <w:rPr>
                <w:rFonts w:cstheme="minorHAnsi"/>
              </w:rPr>
              <w:t xml:space="preserve"> : Program </w:t>
            </w:r>
            <w:proofErr w:type="spellStart"/>
            <w:r w:rsidRPr="00D61A6A">
              <w:rPr>
                <w:rFonts w:cstheme="minorHAnsi"/>
              </w:rPr>
              <w:t>Pelayanan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Administrasi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Perkantoran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Operasional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dalam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Peningkatan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Sarana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Prasarana</w:t>
            </w:r>
            <w:proofErr w:type="spellEnd"/>
            <w:r w:rsidRPr="00D61A6A">
              <w:rPr>
                <w:rFonts w:cstheme="minorHAnsi"/>
              </w:rPr>
              <w:t xml:space="preserve"> Kantor</w:t>
            </w:r>
          </w:p>
          <w:p w:rsidR="00790DD3" w:rsidRPr="00D61A6A" w:rsidRDefault="00790DD3" w:rsidP="00D61A6A">
            <w:pPr>
              <w:ind w:left="426"/>
              <w:jc w:val="both"/>
              <w:rPr>
                <w:rFonts w:cstheme="minorHAnsi"/>
              </w:rPr>
            </w:pPr>
            <w:r w:rsidRPr="00D61A6A">
              <w:rPr>
                <w:rFonts w:cstheme="minorHAnsi"/>
              </w:rPr>
              <w:br/>
            </w:r>
            <w:proofErr w:type="spellStart"/>
            <w:r w:rsidRPr="00D61A6A">
              <w:rPr>
                <w:rFonts w:cstheme="minorHAnsi"/>
              </w:rPr>
              <w:t>Nama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Paket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Kegiatan</w:t>
            </w:r>
            <w:proofErr w:type="spellEnd"/>
            <w:r w:rsidRPr="00D61A6A">
              <w:rPr>
                <w:rFonts w:cstheme="minorHAnsi"/>
              </w:rPr>
              <w:t xml:space="preserve"> : </w:t>
            </w:r>
            <w:proofErr w:type="spellStart"/>
            <w:r w:rsidRPr="00D61A6A">
              <w:rPr>
                <w:rFonts w:cstheme="minorHAnsi"/>
              </w:rPr>
              <w:t>Pembelian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Lemari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Arsip</w:t>
            </w:r>
            <w:proofErr w:type="spellEnd"/>
            <w:r w:rsidRPr="00D61A6A">
              <w:rPr>
                <w:rFonts w:cstheme="minorHAnsi"/>
              </w:rPr>
              <w:t xml:space="preserve">, ATK,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komputer</w:t>
            </w:r>
            <w:proofErr w:type="spellEnd"/>
          </w:p>
          <w:p w:rsidR="00790DD3" w:rsidRPr="00D61A6A" w:rsidRDefault="00790DD3" w:rsidP="00D61A6A">
            <w:pPr>
              <w:ind w:left="426"/>
              <w:jc w:val="both"/>
              <w:rPr>
                <w:rFonts w:cstheme="minorHAnsi"/>
              </w:rPr>
            </w:pPr>
            <w:r w:rsidRPr="00D61A6A">
              <w:rPr>
                <w:rFonts w:cstheme="minorHAnsi"/>
              </w:rPr>
              <w:t xml:space="preserve">Total </w:t>
            </w:r>
            <w:proofErr w:type="spellStart"/>
            <w:r w:rsidRPr="00D61A6A">
              <w:rPr>
                <w:rFonts w:cstheme="minorHAnsi"/>
              </w:rPr>
              <w:t>pagu</w:t>
            </w:r>
            <w:proofErr w:type="spellEnd"/>
            <w:r w:rsidRPr="00D61A6A">
              <w:rPr>
                <w:rFonts w:cstheme="minorHAnsi"/>
              </w:rPr>
              <w:t xml:space="preserve"> :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262.500.000,00 (</w:t>
            </w:r>
            <w:proofErr w:type="spellStart"/>
            <w:r w:rsidRPr="00D61A6A">
              <w:rPr>
                <w:rFonts w:cstheme="minorHAnsi"/>
              </w:rPr>
              <w:t>Dua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enam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puluh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dua</w:t>
            </w:r>
            <w:proofErr w:type="spellEnd"/>
            <w:r w:rsidRPr="00D61A6A">
              <w:rPr>
                <w:rFonts w:cstheme="minorHAnsi"/>
              </w:rPr>
              <w:t xml:space="preserve"> lima </w:t>
            </w:r>
            <w:proofErr w:type="spellStart"/>
            <w:r w:rsidRPr="00D61A6A">
              <w:rPr>
                <w:rFonts w:cstheme="minorHAnsi"/>
              </w:rPr>
              <w:t>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ribu</w:t>
            </w:r>
            <w:proofErr w:type="spellEnd"/>
            <w:r w:rsidRPr="00D61A6A">
              <w:rPr>
                <w:rFonts w:cstheme="minorHAnsi"/>
              </w:rPr>
              <w:t xml:space="preserve"> rupiah) </w:t>
            </w:r>
            <w:proofErr w:type="spellStart"/>
            <w:r w:rsidRPr="00D61A6A">
              <w:rPr>
                <w:rFonts w:cstheme="minorHAnsi"/>
              </w:rPr>
              <w:t>dengan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rincian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sebagai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berikut</w:t>
            </w:r>
            <w:proofErr w:type="spellEnd"/>
            <w:r w:rsidRPr="00D61A6A">
              <w:rPr>
                <w:rFonts w:cstheme="minorHAnsi"/>
              </w:rPr>
              <w:t>: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4"/>
              </w:numPr>
              <w:ind w:hanging="294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Belanja</w:t>
            </w:r>
            <w:proofErr w:type="spellEnd"/>
            <w:r w:rsidRPr="00D61A6A">
              <w:rPr>
                <w:rFonts w:cstheme="minorHAnsi"/>
              </w:rPr>
              <w:t xml:space="preserve"> ATK =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21.500.000,00 (</w:t>
            </w:r>
            <w:proofErr w:type="spellStart"/>
            <w:r w:rsidRPr="00D61A6A">
              <w:rPr>
                <w:rFonts w:cstheme="minorHAnsi"/>
              </w:rPr>
              <w:t>Dua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puluh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satu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lima </w:t>
            </w:r>
            <w:proofErr w:type="spellStart"/>
            <w:r w:rsidRPr="00D61A6A">
              <w:rPr>
                <w:rFonts w:cstheme="minorHAnsi"/>
              </w:rPr>
              <w:t>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ribu</w:t>
            </w:r>
            <w:proofErr w:type="spellEnd"/>
            <w:r w:rsidRPr="00D61A6A">
              <w:rPr>
                <w:rFonts w:cstheme="minorHAnsi"/>
              </w:rPr>
              <w:t xml:space="preserve"> rupiah);</w:t>
            </w:r>
          </w:p>
          <w:p w:rsidR="00790DD3" w:rsidRPr="00D61A6A" w:rsidRDefault="00790DD3" w:rsidP="00D61A6A">
            <w:pPr>
              <w:pStyle w:val="ListParagraph"/>
              <w:numPr>
                <w:ilvl w:val="0"/>
                <w:numId w:val="24"/>
              </w:numPr>
              <w:ind w:hanging="294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Belanja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perangkat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komputer</w:t>
            </w:r>
            <w:proofErr w:type="spellEnd"/>
            <w:r w:rsidRPr="00D61A6A">
              <w:rPr>
                <w:rFonts w:cstheme="minorHAnsi"/>
              </w:rPr>
              <w:t xml:space="preserve"> =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32.500.000,00 (</w:t>
            </w:r>
            <w:proofErr w:type="spellStart"/>
            <w:r w:rsidRPr="00D61A6A">
              <w:rPr>
                <w:rFonts w:cstheme="minorHAnsi"/>
              </w:rPr>
              <w:t>Tiga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puluh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dua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lima </w:t>
            </w:r>
            <w:proofErr w:type="spellStart"/>
            <w:r w:rsidRPr="00D61A6A">
              <w:rPr>
                <w:rFonts w:cstheme="minorHAnsi"/>
              </w:rPr>
              <w:t>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ribu</w:t>
            </w:r>
            <w:proofErr w:type="spellEnd"/>
            <w:r w:rsidRPr="00D61A6A">
              <w:rPr>
                <w:rFonts w:cstheme="minorHAnsi"/>
              </w:rPr>
              <w:t xml:space="preserve"> rupiah);</w:t>
            </w:r>
          </w:p>
          <w:p w:rsidR="004668DC" w:rsidRPr="00D61A6A" w:rsidRDefault="00790DD3" w:rsidP="00D61A6A">
            <w:pPr>
              <w:pStyle w:val="ListParagraph"/>
              <w:numPr>
                <w:ilvl w:val="0"/>
                <w:numId w:val="24"/>
              </w:numPr>
              <w:ind w:hanging="294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Belanja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lemari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arsip</w:t>
            </w:r>
            <w:proofErr w:type="spellEnd"/>
            <w:r w:rsidRPr="00D61A6A">
              <w:rPr>
                <w:rFonts w:cstheme="minorHAnsi"/>
              </w:rPr>
              <w:t xml:space="preserve"> = </w:t>
            </w:r>
            <w:proofErr w:type="spellStart"/>
            <w:r w:rsidRPr="00D61A6A">
              <w:rPr>
                <w:rFonts w:cstheme="minorHAnsi"/>
              </w:rPr>
              <w:t>Rp</w:t>
            </w:r>
            <w:proofErr w:type="spellEnd"/>
            <w:r w:rsidRPr="00D61A6A">
              <w:rPr>
                <w:rFonts w:cstheme="minorHAnsi"/>
              </w:rPr>
              <w:t xml:space="preserve"> 185.000.000,00 (</w:t>
            </w:r>
            <w:proofErr w:type="spellStart"/>
            <w:r w:rsidRPr="00D61A6A">
              <w:rPr>
                <w:rFonts w:cstheme="minorHAnsi"/>
              </w:rPr>
              <w:t>Seratus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delapan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puluh</w:t>
            </w:r>
            <w:proofErr w:type="spellEnd"/>
            <w:r w:rsidRPr="00D61A6A">
              <w:rPr>
                <w:rFonts w:cstheme="minorHAnsi"/>
              </w:rPr>
              <w:t xml:space="preserve"> lima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rupiah)</w:t>
            </w:r>
          </w:p>
          <w:p w:rsidR="006807D5" w:rsidRPr="00D61A6A" w:rsidRDefault="006807D5" w:rsidP="00D61A6A">
            <w:pPr>
              <w:pStyle w:val="ListParagraph"/>
              <w:jc w:val="both"/>
              <w:rPr>
                <w:rFonts w:cstheme="minorHAnsi"/>
              </w:rPr>
            </w:pPr>
          </w:p>
        </w:tc>
      </w:tr>
      <w:tr w:rsidR="00B307E1" w:rsidRPr="00D61A6A" w:rsidTr="006E6B1E">
        <w:tc>
          <w:tcPr>
            <w:tcW w:w="10598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shd w:val="clear" w:color="auto" w:fill="000000" w:themeFill="text1"/>
          </w:tcPr>
          <w:p w:rsidR="00B307E1" w:rsidRPr="00D61A6A" w:rsidRDefault="00B307E1" w:rsidP="00D61A6A">
            <w:pPr>
              <w:tabs>
                <w:tab w:val="left" w:pos="426"/>
              </w:tabs>
              <w:ind w:left="426" w:hanging="426"/>
              <w:jc w:val="both"/>
              <w:rPr>
                <w:rFonts w:cstheme="minorHAnsi"/>
                <w:b/>
                <w:color w:val="FFC000"/>
              </w:rPr>
            </w:pPr>
            <w:r w:rsidRPr="00D61A6A">
              <w:rPr>
                <w:rFonts w:cstheme="minorHAnsi"/>
                <w:b/>
                <w:color w:val="FFC000"/>
              </w:rPr>
              <w:lastRenderedPageBreak/>
              <w:t>5. PAKET PENGADAAN MELALUI PENYEDIA</w:t>
            </w:r>
          </w:p>
        </w:tc>
      </w:tr>
      <w:tr w:rsidR="00B307E1" w:rsidRPr="00D61A6A" w:rsidTr="006E6B1E">
        <w:tc>
          <w:tcPr>
            <w:tcW w:w="10598" w:type="dxa"/>
            <w:tcBorders>
              <w:top w:val="single" w:sz="4" w:space="0" w:color="E5DFEC" w:themeColor="accent4" w:themeTint="33"/>
              <w:left w:val="single" w:sz="4" w:space="0" w:color="E5DFEC" w:themeColor="accent4" w:themeTint="33"/>
              <w:bottom w:val="single" w:sz="4" w:space="0" w:color="E5DFEC" w:themeColor="accent4" w:themeTint="33"/>
              <w:right w:val="single" w:sz="4" w:space="0" w:color="E5DFEC" w:themeColor="accent4" w:themeTint="33"/>
            </w:tcBorders>
            <w:shd w:val="clear" w:color="auto" w:fill="E5DFEC" w:themeFill="accent4" w:themeFillTint="33"/>
          </w:tcPr>
          <w:p w:rsidR="00B307E1" w:rsidRPr="00D61A6A" w:rsidRDefault="00B307E1" w:rsidP="00D61A6A">
            <w:pPr>
              <w:pStyle w:val="ListParagraph"/>
              <w:numPr>
                <w:ilvl w:val="0"/>
                <w:numId w:val="9"/>
              </w:numPr>
              <w:ind w:left="426" w:hanging="426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Paket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kegiatan</w:t>
            </w:r>
            <w:proofErr w:type="spellEnd"/>
            <w:r w:rsidRPr="00D61A6A">
              <w:rPr>
                <w:rFonts w:cstheme="minorHAnsi"/>
              </w:rPr>
              <w:t xml:space="preserve"> yang </w:t>
            </w:r>
            <w:proofErr w:type="spellStart"/>
            <w:r w:rsidRPr="00D61A6A">
              <w:rPr>
                <w:rFonts w:cstheme="minorHAnsi"/>
              </w:rPr>
              <w:t>membutuhkan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penyedia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dalam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pelaksanaannya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diumumkan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pada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bagian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Penyedia</w:t>
            </w:r>
            <w:proofErr w:type="spellEnd"/>
            <w:r w:rsidRPr="00D61A6A">
              <w:rPr>
                <w:rFonts w:cstheme="minorHAnsi"/>
              </w:rPr>
              <w:t>.</w:t>
            </w:r>
          </w:p>
          <w:p w:rsidR="00B307E1" w:rsidRPr="00D61A6A" w:rsidRDefault="00B307E1" w:rsidP="00D61A6A">
            <w:pPr>
              <w:pStyle w:val="ListParagraph"/>
              <w:numPr>
                <w:ilvl w:val="0"/>
                <w:numId w:val="9"/>
              </w:numPr>
              <w:ind w:left="426" w:hanging="426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Paket-paket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dimaksud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adala</w:t>
            </w:r>
            <w:r w:rsidR="006807D5" w:rsidRPr="00D61A6A">
              <w:rPr>
                <w:rFonts w:cstheme="minorHAnsi"/>
              </w:rPr>
              <w:t>h</w:t>
            </w:r>
            <w:proofErr w:type="spellEnd"/>
            <w:r w:rsidR="006807D5" w:rsidRPr="00D61A6A">
              <w:rPr>
                <w:rFonts w:cstheme="minorHAnsi"/>
              </w:rPr>
              <w:t xml:space="preserve"> </w:t>
            </w:r>
            <w:proofErr w:type="spellStart"/>
            <w:r w:rsidR="006807D5" w:rsidRPr="00D61A6A">
              <w:rPr>
                <w:rFonts w:cstheme="minorHAnsi"/>
              </w:rPr>
              <w:t>paket</w:t>
            </w:r>
            <w:proofErr w:type="spellEnd"/>
            <w:r w:rsidR="006807D5" w:rsidRPr="00D61A6A">
              <w:rPr>
                <w:rFonts w:cstheme="minorHAnsi"/>
              </w:rPr>
              <w:t xml:space="preserve"> yang </w:t>
            </w:r>
            <w:proofErr w:type="spellStart"/>
            <w:r w:rsidR="006807D5" w:rsidRPr="00D61A6A">
              <w:rPr>
                <w:rFonts w:cstheme="minorHAnsi"/>
              </w:rPr>
              <w:t>nilainya</w:t>
            </w:r>
            <w:proofErr w:type="spellEnd"/>
            <w:r w:rsidR="006807D5" w:rsidRPr="00D61A6A">
              <w:rPr>
                <w:rFonts w:cstheme="minorHAnsi"/>
              </w:rPr>
              <w:t xml:space="preserve"> </w:t>
            </w:r>
            <w:proofErr w:type="spellStart"/>
            <w:r w:rsidR="006807D5" w:rsidRPr="00D61A6A">
              <w:rPr>
                <w:rFonts w:cstheme="minorHAnsi"/>
              </w:rPr>
              <w:t>diatas</w:t>
            </w:r>
            <w:proofErr w:type="spellEnd"/>
            <w:r w:rsidR="006807D5" w:rsidRPr="00D61A6A">
              <w:rPr>
                <w:rFonts w:cstheme="minorHAnsi"/>
              </w:rPr>
              <w:t xml:space="preserve"> </w:t>
            </w:r>
            <w:proofErr w:type="spellStart"/>
            <w:r w:rsidR="006807D5" w:rsidRPr="00D61A6A">
              <w:rPr>
                <w:rFonts w:cstheme="minorHAnsi"/>
              </w:rPr>
              <w:t>Rp</w:t>
            </w:r>
            <w:proofErr w:type="spellEnd"/>
            <w:r w:rsidR="006807D5" w:rsidRPr="00D61A6A">
              <w:rPr>
                <w:rFonts w:cstheme="minorHAnsi"/>
                <w:lang w:val="id-ID"/>
              </w:rPr>
              <w:t>1</w:t>
            </w:r>
            <w:r w:rsidRPr="00D61A6A">
              <w:rPr>
                <w:rFonts w:cstheme="minorHAnsi"/>
              </w:rPr>
              <w:t xml:space="preserve">0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untuk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Barang</w:t>
            </w:r>
            <w:proofErr w:type="spellEnd"/>
            <w:r w:rsidRPr="00D61A6A">
              <w:rPr>
                <w:rFonts w:cstheme="minorHAnsi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Konstruksi</w:t>
            </w:r>
            <w:proofErr w:type="spellEnd"/>
            <w:r w:rsidRPr="00D61A6A">
              <w:rPr>
                <w:rFonts w:cstheme="minorHAnsi"/>
              </w:rPr>
              <w:t xml:space="preserve">, </w:t>
            </w:r>
            <w:proofErr w:type="spellStart"/>
            <w:r w:rsidRPr="00D61A6A">
              <w:rPr>
                <w:rFonts w:cstheme="minorHAnsi"/>
              </w:rPr>
              <w:t>dan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Jasa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Lainnya</w:t>
            </w:r>
            <w:proofErr w:type="spellEnd"/>
            <w:r w:rsidR="006807D5" w:rsidRPr="00D61A6A">
              <w:rPr>
                <w:rFonts w:cstheme="minorHAnsi"/>
                <w:lang w:val="id-ID"/>
              </w:rPr>
              <w:t xml:space="preserve"> </w:t>
            </w:r>
            <w:proofErr w:type="spellStart"/>
            <w:r w:rsidR="006807D5" w:rsidRPr="00D61A6A">
              <w:rPr>
                <w:rFonts w:cstheme="minorHAnsi"/>
              </w:rPr>
              <w:t>sedangkan</w:t>
            </w:r>
            <w:proofErr w:type="spellEnd"/>
            <w:r w:rsidR="006807D5" w:rsidRPr="00D61A6A">
              <w:rPr>
                <w:rFonts w:cstheme="minorHAnsi"/>
              </w:rPr>
              <w:t xml:space="preserve"> </w:t>
            </w:r>
            <w:proofErr w:type="spellStart"/>
            <w:r w:rsidR="006807D5" w:rsidRPr="00D61A6A">
              <w:rPr>
                <w:rFonts w:cstheme="minorHAnsi"/>
              </w:rPr>
              <w:t>untuk</w:t>
            </w:r>
            <w:proofErr w:type="spellEnd"/>
            <w:r w:rsidR="006807D5" w:rsidRPr="00D61A6A">
              <w:rPr>
                <w:rFonts w:cstheme="minorHAnsi"/>
              </w:rPr>
              <w:t xml:space="preserve"> </w:t>
            </w:r>
            <w:r w:rsidR="006807D5" w:rsidRPr="00D61A6A">
              <w:rPr>
                <w:rFonts w:cstheme="minorHAnsi"/>
                <w:spacing w:val="-3"/>
                <w:lang w:val="id-ID"/>
              </w:rPr>
              <w:t>J</w:t>
            </w:r>
            <w:proofErr w:type="spellStart"/>
            <w:r w:rsidR="006807D5" w:rsidRPr="00D61A6A">
              <w:rPr>
                <w:rFonts w:cstheme="minorHAnsi"/>
                <w:spacing w:val="-3"/>
              </w:rPr>
              <w:t>asa</w:t>
            </w:r>
            <w:proofErr w:type="spellEnd"/>
            <w:r w:rsidR="006807D5" w:rsidRPr="00D61A6A">
              <w:rPr>
                <w:rFonts w:cstheme="minorHAnsi"/>
                <w:spacing w:val="-3"/>
              </w:rPr>
              <w:t xml:space="preserve"> </w:t>
            </w:r>
            <w:r w:rsidR="006807D5" w:rsidRPr="00D61A6A">
              <w:rPr>
                <w:rFonts w:cstheme="minorHAnsi"/>
                <w:lang w:val="id-ID"/>
              </w:rPr>
              <w:t>K</w:t>
            </w:r>
            <w:proofErr w:type="spellStart"/>
            <w:r w:rsidR="006807D5" w:rsidRPr="00D61A6A">
              <w:rPr>
                <w:rFonts w:cstheme="minorHAnsi"/>
              </w:rPr>
              <w:t>onsultasi</w:t>
            </w:r>
            <w:proofErr w:type="spellEnd"/>
            <w:r w:rsidR="006807D5" w:rsidRPr="00D61A6A">
              <w:rPr>
                <w:rFonts w:cstheme="minorHAnsi"/>
              </w:rPr>
              <w:t xml:space="preserve"> </w:t>
            </w:r>
            <w:proofErr w:type="spellStart"/>
            <w:r w:rsidR="006807D5" w:rsidRPr="00D61A6A">
              <w:rPr>
                <w:rFonts w:cstheme="minorHAnsi"/>
              </w:rPr>
              <w:t>semuanya</w:t>
            </w:r>
            <w:proofErr w:type="spellEnd"/>
            <w:r w:rsidRPr="00D61A6A">
              <w:rPr>
                <w:rFonts w:cstheme="minorHAnsi"/>
              </w:rPr>
              <w:t>.</w:t>
            </w:r>
          </w:p>
          <w:p w:rsidR="00026C91" w:rsidRPr="00D61A6A" w:rsidRDefault="00026C91" w:rsidP="00D61A6A">
            <w:pPr>
              <w:pStyle w:val="ListParagraph"/>
              <w:numPr>
                <w:ilvl w:val="0"/>
                <w:numId w:val="9"/>
              </w:numPr>
              <w:ind w:left="426" w:hanging="426"/>
              <w:jc w:val="both"/>
              <w:rPr>
                <w:rFonts w:cstheme="minorHAnsi"/>
              </w:rPr>
            </w:pPr>
            <w:proofErr w:type="spellStart"/>
            <w:r w:rsidRPr="00D61A6A">
              <w:rPr>
                <w:rFonts w:cstheme="minorHAnsi"/>
              </w:rPr>
              <w:t>Metode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pengadaan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dengan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Penyedia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terdiri</w:t>
            </w:r>
            <w:proofErr w:type="spellEnd"/>
            <w:r w:rsidRPr="00D61A6A">
              <w:rPr>
                <w:rFonts w:cstheme="minorHAnsi"/>
              </w:rPr>
              <w:t xml:space="preserve"> </w:t>
            </w:r>
            <w:proofErr w:type="spellStart"/>
            <w:r w:rsidRPr="00D61A6A">
              <w:rPr>
                <w:rFonts w:cstheme="minorHAnsi"/>
              </w:rPr>
              <w:t>dari</w:t>
            </w:r>
            <w:proofErr w:type="spellEnd"/>
            <w:r w:rsidRPr="00D61A6A">
              <w:rPr>
                <w:rFonts w:cstheme="minorHAnsi"/>
              </w:rPr>
              <w:t xml:space="preserve"> :</w:t>
            </w:r>
          </w:p>
          <w:p w:rsidR="004622AB" w:rsidRPr="004622AB" w:rsidRDefault="004622AB" w:rsidP="00E000CC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851"/>
              </w:tabs>
              <w:autoSpaceDE w:val="0"/>
              <w:autoSpaceDN w:val="0"/>
              <w:ind w:left="851" w:hanging="425"/>
              <w:contextualSpacing w:val="0"/>
              <w:jc w:val="both"/>
              <w:rPr>
                <w:rFonts w:cstheme="minorHAnsi"/>
              </w:rPr>
            </w:pPr>
            <w:r w:rsidRPr="00E000CC">
              <w:rPr>
                <w:rFonts w:cstheme="minorHAnsi"/>
                <w:b/>
                <w:lang w:val="id-ID"/>
              </w:rPr>
              <w:t>Penunjukan Langsung</w:t>
            </w:r>
            <w:r>
              <w:rPr>
                <w:rFonts w:cstheme="minorHAnsi"/>
                <w:lang w:val="id-ID"/>
              </w:rPr>
              <w:t xml:space="preserve"> </w:t>
            </w:r>
            <w:r w:rsidR="005E4B0D">
              <w:rPr>
                <w:rFonts w:cstheme="minorHAnsi"/>
                <w:lang w:val="id-ID"/>
              </w:rPr>
              <w:t>(</w:t>
            </w:r>
            <w:r w:rsidR="00F039EE">
              <w:rPr>
                <w:rFonts w:cstheme="minorHAnsi"/>
                <w:lang w:val="id-ID"/>
              </w:rPr>
              <w:t xml:space="preserve">untuk pengadaan barang/jasa dalam keadaan tertentu </w:t>
            </w:r>
            <w:r w:rsidR="005E4B0D">
              <w:rPr>
                <w:rFonts w:cstheme="minorHAnsi"/>
                <w:lang w:val="id-ID"/>
              </w:rPr>
              <w:t xml:space="preserve">sesuai </w:t>
            </w:r>
            <w:r w:rsidR="00E000CC">
              <w:rPr>
                <w:rFonts w:cstheme="minorHAnsi"/>
                <w:lang w:val="id-ID"/>
              </w:rPr>
              <w:t>ketentuan</w:t>
            </w:r>
            <w:r w:rsidR="005E4B0D">
              <w:rPr>
                <w:rFonts w:cstheme="minorHAnsi"/>
                <w:lang w:val="id-ID"/>
              </w:rPr>
              <w:t xml:space="preserve"> dalam Perpres 16/2018) </w:t>
            </w:r>
          </w:p>
          <w:p w:rsidR="004622AB" w:rsidRPr="004622AB" w:rsidRDefault="004622AB" w:rsidP="00E000CC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851"/>
              </w:tabs>
              <w:autoSpaceDE w:val="0"/>
              <w:autoSpaceDN w:val="0"/>
              <w:ind w:left="851" w:hanging="425"/>
              <w:contextualSpacing w:val="0"/>
              <w:jc w:val="both"/>
              <w:rPr>
                <w:rFonts w:cstheme="minorHAnsi"/>
              </w:rPr>
            </w:pPr>
            <w:r w:rsidRPr="00E000CC">
              <w:rPr>
                <w:rFonts w:cstheme="minorHAnsi"/>
                <w:b/>
                <w:lang w:val="id-ID"/>
              </w:rPr>
              <w:t>Pengadaan Langsung</w:t>
            </w:r>
            <w:r>
              <w:rPr>
                <w:rFonts w:cstheme="minorHAnsi"/>
                <w:lang w:val="id-ID"/>
              </w:rPr>
              <w:t xml:space="preserve"> (untuk pengadaan Barang/Jasa Konstruksi/Jasa Lainnya senilai </w:t>
            </w:r>
            <w:r>
              <w:rPr>
                <w:rFonts w:cstheme="minorHAnsi"/>
              </w:rPr>
              <w:t xml:space="preserve">≤ 200 </w:t>
            </w:r>
            <w:r>
              <w:rPr>
                <w:rFonts w:cstheme="minorHAnsi"/>
                <w:lang w:val="id-ID"/>
              </w:rPr>
              <w:t>j</w:t>
            </w:r>
            <w:proofErr w:type="spellStart"/>
            <w:r w:rsidRPr="00D61A6A">
              <w:rPr>
                <w:rFonts w:cstheme="minorHAnsi"/>
              </w:rPr>
              <w:t>uta</w:t>
            </w:r>
            <w:proofErr w:type="spellEnd"/>
            <w:r>
              <w:rPr>
                <w:rFonts w:cstheme="minorHAnsi"/>
                <w:lang w:val="id-ID"/>
              </w:rPr>
              <w:t xml:space="preserve"> dan pengadaan Jasa Konsultansi senilai </w:t>
            </w:r>
            <w:r w:rsidR="005E4B0D">
              <w:rPr>
                <w:rFonts w:cstheme="minorHAnsi"/>
              </w:rPr>
              <w:t>≤</w:t>
            </w:r>
            <w:r w:rsidRPr="00D61A6A">
              <w:rPr>
                <w:rFonts w:cstheme="minorHAnsi"/>
              </w:rPr>
              <w:t xml:space="preserve"> </w:t>
            </w:r>
            <w:r w:rsidRPr="00D61A6A">
              <w:rPr>
                <w:rFonts w:cstheme="minorHAnsi"/>
                <w:lang w:val="id-ID"/>
              </w:rPr>
              <w:t>1</w:t>
            </w:r>
            <w:r w:rsidRPr="00D61A6A">
              <w:rPr>
                <w:rFonts w:cstheme="minorHAnsi"/>
              </w:rPr>
              <w:t xml:space="preserve">00 </w:t>
            </w:r>
            <w:proofErr w:type="spellStart"/>
            <w:r w:rsidRPr="00D61A6A">
              <w:rPr>
                <w:rFonts w:cstheme="minorHAnsi"/>
              </w:rPr>
              <w:t>Juta</w:t>
            </w:r>
            <w:proofErr w:type="spellEnd"/>
            <w:r>
              <w:rPr>
                <w:rFonts w:cstheme="minorHAnsi"/>
                <w:lang w:val="id-ID"/>
              </w:rPr>
              <w:t>)</w:t>
            </w:r>
          </w:p>
          <w:p w:rsidR="004622AB" w:rsidRPr="004622AB" w:rsidRDefault="004622AB" w:rsidP="00E000CC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851"/>
              </w:tabs>
              <w:autoSpaceDE w:val="0"/>
              <w:autoSpaceDN w:val="0"/>
              <w:ind w:left="851" w:hanging="425"/>
              <w:contextualSpacing w:val="0"/>
              <w:jc w:val="both"/>
              <w:rPr>
                <w:rFonts w:cstheme="minorHAnsi"/>
              </w:rPr>
            </w:pPr>
            <w:r w:rsidRPr="00E000CC">
              <w:rPr>
                <w:rFonts w:cstheme="minorHAnsi"/>
                <w:b/>
                <w:lang w:val="id-ID"/>
              </w:rPr>
              <w:t>E-Purchasing</w:t>
            </w:r>
            <w:r w:rsidR="005E4B0D">
              <w:rPr>
                <w:rFonts w:cstheme="minorHAnsi"/>
                <w:lang w:val="id-ID"/>
              </w:rPr>
              <w:t xml:space="preserve"> (pengadaan melalui Katalog Elektronik LKPP)</w:t>
            </w:r>
          </w:p>
          <w:p w:rsidR="004622AB" w:rsidRPr="004622AB" w:rsidRDefault="004622AB" w:rsidP="00E000CC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851"/>
              </w:tabs>
              <w:autoSpaceDE w:val="0"/>
              <w:autoSpaceDN w:val="0"/>
              <w:ind w:left="851" w:hanging="425"/>
              <w:contextualSpacing w:val="0"/>
              <w:jc w:val="both"/>
              <w:rPr>
                <w:rFonts w:cstheme="minorHAnsi"/>
              </w:rPr>
            </w:pPr>
            <w:r w:rsidRPr="00E000CC">
              <w:rPr>
                <w:rFonts w:cstheme="minorHAnsi"/>
                <w:b/>
                <w:lang w:val="id-ID"/>
              </w:rPr>
              <w:t>Tender</w:t>
            </w:r>
            <w:r>
              <w:rPr>
                <w:rFonts w:cstheme="minorHAnsi"/>
                <w:lang w:val="id-ID"/>
              </w:rPr>
              <w:t xml:space="preserve"> (untuk pengadaan Barang/Jasa Konstruksi/Jasa Lainnya senilai </w:t>
            </w:r>
            <w:r w:rsidR="005E4B0D">
              <w:rPr>
                <w:rFonts w:cstheme="minorHAnsi"/>
                <w:lang w:val="id-ID"/>
              </w:rPr>
              <w:t>&gt;</w:t>
            </w:r>
            <w:r>
              <w:rPr>
                <w:rFonts w:cstheme="minorHAnsi"/>
              </w:rPr>
              <w:t xml:space="preserve"> 200 </w:t>
            </w:r>
            <w:r>
              <w:rPr>
                <w:rFonts w:cstheme="minorHAnsi"/>
                <w:lang w:val="id-ID"/>
              </w:rPr>
              <w:t>j</w:t>
            </w:r>
            <w:proofErr w:type="spellStart"/>
            <w:r w:rsidRPr="00D61A6A">
              <w:rPr>
                <w:rFonts w:cstheme="minorHAnsi"/>
              </w:rPr>
              <w:t>uta</w:t>
            </w:r>
            <w:proofErr w:type="spellEnd"/>
            <w:r w:rsidR="005E4B0D">
              <w:rPr>
                <w:rFonts w:cstheme="minorHAnsi"/>
                <w:lang w:val="id-ID"/>
              </w:rPr>
              <w:t>)</w:t>
            </w:r>
          </w:p>
          <w:p w:rsidR="004622AB" w:rsidRPr="004622AB" w:rsidRDefault="004622AB" w:rsidP="00E000CC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851"/>
              </w:tabs>
              <w:autoSpaceDE w:val="0"/>
              <w:autoSpaceDN w:val="0"/>
              <w:ind w:left="851" w:hanging="425"/>
              <w:contextualSpacing w:val="0"/>
              <w:jc w:val="both"/>
              <w:rPr>
                <w:rFonts w:cstheme="minorHAnsi"/>
              </w:rPr>
            </w:pPr>
            <w:r w:rsidRPr="00E000CC">
              <w:rPr>
                <w:rFonts w:cstheme="minorHAnsi"/>
                <w:b/>
                <w:lang w:val="id-ID"/>
              </w:rPr>
              <w:t>Tender Cepat</w:t>
            </w:r>
            <w:r w:rsidR="005E4B0D">
              <w:rPr>
                <w:rFonts w:cstheme="minorHAnsi"/>
                <w:lang w:val="id-ID"/>
              </w:rPr>
              <w:t xml:space="preserve"> (untuk pengadaan Barang/Jasa Konstruksi/Jasa Lainnya senilai &gt;</w:t>
            </w:r>
            <w:r w:rsidR="005E4B0D">
              <w:rPr>
                <w:rFonts w:cstheme="minorHAnsi"/>
              </w:rPr>
              <w:t xml:space="preserve"> 200 </w:t>
            </w:r>
            <w:r w:rsidR="005E4B0D">
              <w:rPr>
                <w:rFonts w:cstheme="minorHAnsi"/>
                <w:lang w:val="id-ID"/>
              </w:rPr>
              <w:t>j</w:t>
            </w:r>
            <w:proofErr w:type="spellStart"/>
            <w:r w:rsidR="005E4B0D" w:rsidRPr="00D61A6A">
              <w:rPr>
                <w:rFonts w:cstheme="minorHAnsi"/>
              </w:rPr>
              <w:t>uta</w:t>
            </w:r>
            <w:proofErr w:type="spellEnd"/>
            <w:r w:rsidR="005E4B0D">
              <w:rPr>
                <w:rFonts w:cstheme="minorHAnsi"/>
                <w:lang w:val="id-ID"/>
              </w:rPr>
              <w:t>)</w:t>
            </w:r>
          </w:p>
          <w:p w:rsidR="004622AB" w:rsidRPr="004622AB" w:rsidRDefault="004622AB" w:rsidP="00E000CC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851"/>
              </w:tabs>
              <w:autoSpaceDE w:val="0"/>
              <w:autoSpaceDN w:val="0"/>
              <w:ind w:left="851" w:hanging="425"/>
              <w:contextualSpacing w:val="0"/>
              <w:jc w:val="both"/>
              <w:rPr>
                <w:rFonts w:cstheme="minorHAnsi"/>
              </w:rPr>
            </w:pPr>
            <w:r w:rsidRPr="00E000CC">
              <w:rPr>
                <w:rFonts w:cstheme="minorHAnsi"/>
                <w:b/>
                <w:lang w:val="id-ID"/>
              </w:rPr>
              <w:t>Seleksi</w:t>
            </w:r>
            <w:r w:rsidR="005E4B0D">
              <w:rPr>
                <w:rFonts w:cstheme="minorHAnsi"/>
                <w:lang w:val="id-ID"/>
              </w:rPr>
              <w:t xml:space="preserve"> (untuk pengadaan Jasa Konsultansi senilai </w:t>
            </w:r>
            <w:r w:rsidR="005E4B0D" w:rsidRPr="00D61A6A">
              <w:rPr>
                <w:rFonts w:cstheme="minorHAnsi"/>
              </w:rPr>
              <w:t xml:space="preserve">&gt; </w:t>
            </w:r>
            <w:r w:rsidR="005E4B0D" w:rsidRPr="00D61A6A">
              <w:rPr>
                <w:rFonts w:cstheme="minorHAnsi"/>
                <w:lang w:val="id-ID"/>
              </w:rPr>
              <w:t>1</w:t>
            </w:r>
            <w:r w:rsidR="005E4B0D">
              <w:rPr>
                <w:rFonts w:cstheme="minorHAnsi"/>
              </w:rPr>
              <w:t xml:space="preserve">00 </w:t>
            </w:r>
            <w:r w:rsidR="005E4B0D">
              <w:rPr>
                <w:rFonts w:cstheme="minorHAnsi"/>
                <w:lang w:val="id-ID"/>
              </w:rPr>
              <w:t>j</w:t>
            </w:r>
            <w:proofErr w:type="spellStart"/>
            <w:r w:rsidR="005E4B0D" w:rsidRPr="00D61A6A">
              <w:rPr>
                <w:rFonts w:cstheme="minorHAnsi"/>
              </w:rPr>
              <w:t>uta</w:t>
            </w:r>
            <w:proofErr w:type="spellEnd"/>
            <w:r w:rsidR="005E4B0D">
              <w:rPr>
                <w:rFonts w:cstheme="minorHAnsi"/>
                <w:lang w:val="id-ID"/>
              </w:rPr>
              <w:t>)</w:t>
            </w:r>
          </w:p>
          <w:p w:rsidR="004622AB" w:rsidRPr="004622AB" w:rsidRDefault="004622AB" w:rsidP="00E000CC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851"/>
              </w:tabs>
              <w:autoSpaceDE w:val="0"/>
              <w:autoSpaceDN w:val="0"/>
              <w:ind w:left="851" w:hanging="425"/>
              <w:contextualSpacing w:val="0"/>
              <w:jc w:val="both"/>
              <w:rPr>
                <w:rFonts w:cstheme="minorHAnsi"/>
              </w:rPr>
            </w:pPr>
            <w:r w:rsidRPr="00E000CC">
              <w:rPr>
                <w:rFonts w:cstheme="minorHAnsi"/>
                <w:b/>
                <w:lang w:val="id-ID"/>
              </w:rPr>
              <w:t>Pengadaan Dikecualikan</w:t>
            </w:r>
            <w:r w:rsidR="00E000CC">
              <w:rPr>
                <w:rFonts w:cstheme="minorHAnsi"/>
                <w:lang w:val="id-ID"/>
              </w:rPr>
              <w:t xml:space="preserve"> (</w:t>
            </w:r>
            <w:r w:rsidR="00F039EE">
              <w:rPr>
                <w:rFonts w:cstheme="minorHAnsi"/>
                <w:lang w:val="id-ID"/>
              </w:rPr>
              <w:t>untuk pengadaan barang/jasa yang dikecualikan dari</w:t>
            </w:r>
            <w:r w:rsidR="00E000CC">
              <w:rPr>
                <w:rFonts w:cstheme="minorHAnsi"/>
                <w:lang w:val="id-ID"/>
              </w:rPr>
              <w:t xml:space="preserve"> ketentuan dalam Perpres 16/2018)</w:t>
            </w:r>
          </w:p>
          <w:p w:rsidR="00B307E1" w:rsidRPr="00D61A6A" w:rsidRDefault="00B307E1" w:rsidP="00D61A6A">
            <w:pPr>
              <w:pStyle w:val="BodyText"/>
              <w:tabs>
                <w:tab w:val="left" w:pos="3402"/>
              </w:tabs>
              <w:ind w:left="709" w:right="468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</w:tbl>
    <w:p w:rsidR="00D61A6A" w:rsidRDefault="00D61A6A" w:rsidP="00D61A6A">
      <w:pPr>
        <w:spacing w:after="0" w:line="240" w:lineRule="auto"/>
        <w:jc w:val="both"/>
        <w:rPr>
          <w:rFonts w:cstheme="minorHAnsi"/>
          <w:lang w:val="id-ID"/>
        </w:rPr>
      </w:pPr>
    </w:p>
    <w:p w:rsidR="006024F8" w:rsidRPr="00E3233B" w:rsidRDefault="00D61A6A" w:rsidP="00D61A6A">
      <w:pPr>
        <w:spacing w:after="0" w:line="240" w:lineRule="auto"/>
        <w:jc w:val="both"/>
        <w:rPr>
          <w:rFonts w:cstheme="minorHAnsi"/>
          <w:b/>
          <w:color w:val="0070C0"/>
          <w:lang w:val="id-ID"/>
        </w:rPr>
      </w:pPr>
      <w:r w:rsidRPr="00D61A6A">
        <w:rPr>
          <w:rFonts w:cstheme="minorHAnsi"/>
          <w:lang w:val="id-ID"/>
        </w:rPr>
        <w:t>Apabila anda mengalami kesulitan</w:t>
      </w:r>
      <w:r w:rsidR="00CD2742">
        <w:rPr>
          <w:rFonts w:cstheme="minorHAnsi"/>
          <w:lang w:val="id-ID"/>
        </w:rPr>
        <w:t>,</w:t>
      </w:r>
      <w:r w:rsidRPr="00D61A6A">
        <w:rPr>
          <w:rFonts w:cstheme="minorHAnsi"/>
          <w:lang w:val="id-ID"/>
        </w:rPr>
        <w:t xml:space="preserve"> silakan menghubungi </w:t>
      </w:r>
      <w:r w:rsidR="00CD2742" w:rsidRPr="00E3233B">
        <w:rPr>
          <w:rFonts w:cstheme="minorHAnsi"/>
          <w:b/>
          <w:color w:val="C00000"/>
          <w:lang w:val="id-ID"/>
        </w:rPr>
        <w:t xml:space="preserve">Helpdesk SMEP </w:t>
      </w:r>
      <w:r w:rsidR="00E608B4" w:rsidRPr="00E3233B">
        <w:rPr>
          <w:rFonts w:cstheme="minorHAnsi"/>
          <w:b/>
          <w:color w:val="C00000"/>
          <w:lang w:val="id-ID"/>
        </w:rPr>
        <w:t>Bagian Administrasi Pembangunan Sekretariat Daerah Kabupaten Ponorogo</w:t>
      </w:r>
    </w:p>
    <w:p w:rsidR="00E608B4" w:rsidRPr="00D61A6A" w:rsidRDefault="00150D64" w:rsidP="00D61A6A">
      <w:pPr>
        <w:spacing w:after="0" w:line="240" w:lineRule="auto"/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     </w:t>
      </w:r>
    </w:p>
    <w:sectPr w:rsidR="00E608B4" w:rsidRPr="00D61A6A" w:rsidSect="006E6B1E">
      <w:pgSz w:w="12242" w:h="18722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78C"/>
    <w:multiLevelType w:val="hybridMultilevel"/>
    <w:tmpl w:val="69E88A70"/>
    <w:lvl w:ilvl="0" w:tplc="94C01B2C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0944FB2"/>
    <w:multiLevelType w:val="hybridMultilevel"/>
    <w:tmpl w:val="61D0C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406A"/>
    <w:multiLevelType w:val="hybridMultilevel"/>
    <w:tmpl w:val="D3505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3BA5"/>
    <w:multiLevelType w:val="hybridMultilevel"/>
    <w:tmpl w:val="EF9CB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C0CDC"/>
    <w:multiLevelType w:val="hybridMultilevel"/>
    <w:tmpl w:val="FE1E56AC"/>
    <w:lvl w:ilvl="0" w:tplc="985EDBD4">
      <w:start w:val="1"/>
      <w:numFmt w:val="decimal"/>
      <w:lvlText w:val="%1."/>
      <w:lvlJc w:val="left"/>
      <w:pPr>
        <w:ind w:left="846" w:hanging="360"/>
        <w:jc w:val="left"/>
      </w:pPr>
      <w:rPr>
        <w:rFonts w:ascii="Arial" w:eastAsia="Arial" w:hAnsi="Arial" w:cs="Arial" w:hint="default"/>
        <w:spacing w:val="-31"/>
        <w:w w:val="100"/>
        <w:sz w:val="24"/>
        <w:szCs w:val="24"/>
      </w:rPr>
    </w:lvl>
    <w:lvl w:ilvl="1" w:tplc="04210011">
      <w:start w:val="1"/>
      <w:numFmt w:val="decimal"/>
      <w:lvlText w:val="%2)"/>
      <w:lvlJc w:val="left"/>
      <w:pPr>
        <w:ind w:left="1926" w:hanging="720"/>
        <w:jc w:val="left"/>
      </w:pPr>
      <w:rPr>
        <w:rFonts w:hint="default"/>
        <w:w w:val="100"/>
        <w:sz w:val="22"/>
        <w:szCs w:val="22"/>
      </w:rPr>
    </w:lvl>
    <w:lvl w:ilvl="2" w:tplc="A61AD108">
      <w:numFmt w:val="bullet"/>
      <w:lvlText w:val="•"/>
      <w:lvlJc w:val="left"/>
      <w:pPr>
        <w:ind w:left="3005" w:hanging="720"/>
      </w:pPr>
      <w:rPr>
        <w:rFonts w:hint="default"/>
      </w:rPr>
    </w:lvl>
    <w:lvl w:ilvl="3" w:tplc="D5B8A338">
      <w:numFmt w:val="bullet"/>
      <w:lvlText w:val="•"/>
      <w:lvlJc w:val="left"/>
      <w:pPr>
        <w:ind w:left="4090" w:hanging="720"/>
      </w:pPr>
      <w:rPr>
        <w:rFonts w:hint="default"/>
      </w:rPr>
    </w:lvl>
    <w:lvl w:ilvl="4" w:tplc="4788858A">
      <w:numFmt w:val="bullet"/>
      <w:lvlText w:val="•"/>
      <w:lvlJc w:val="left"/>
      <w:pPr>
        <w:ind w:left="5175" w:hanging="720"/>
      </w:pPr>
      <w:rPr>
        <w:rFonts w:hint="default"/>
      </w:rPr>
    </w:lvl>
    <w:lvl w:ilvl="5" w:tplc="A10E3B60">
      <w:numFmt w:val="bullet"/>
      <w:lvlText w:val="•"/>
      <w:lvlJc w:val="left"/>
      <w:pPr>
        <w:ind w:left="6260" w:hanging="720"/>
      </w:pPr>
      <w:rPr>
        <w:rFonts w:hint="default"/>
      </w:rPr>
    </w:lvl>
    <w:lvl w:ilvl="6" w:tplc="26AE5ECA">
      <w:numFmt w:val="bullet"/>
      <w:lvlText w:val="•"/>
      <w:lvlJc w:val="left"/>
      <w:pPr>
        <w:ind w:left="7345" w:hanging="720"/>
      </w:pPr>
      <w:rPr>
        <w:rFonts w:hint="default"/>
      </w:rPr>
    </w:lvl>
    <w:lvl w:ilvl="7" w:tplc="088AE25A">
      <w:numFmt w:val="bullet"/>
      <w:lvlText w:val="•"/>
      <w:lvlJc w:val="left"/>
      <w:pPr>
        <w:ind w:left="8430" w:hanging="720"/>
      </w:pPr>
      <w:rPr>
        <w:rFonts w:hint="default"/>
      </w:rPr>
    </w:lvl>
    <w:lvl w:ilvl="8" w:tplc="53E4E09C">
      <w:numFmt w:val="bullet"/>
      <w:lvlText w:val="•"/>
      <w:lvlJc w:val="left"/>
      <w:pPr>
        <w:ind w:left="9515" w:hanging="720"/>
      </w:pPr>
      <w:rPr>
        <w:rFonts w:hint="default"/>
      </w:rPr>
    </w:lvl>
  </w:abstractNum>
  <w:abstractNum w:abstractNumId="5">
    <w:nsid w:val="15807ED8"/>
    <w:multiLevelType w:val="hybridMultilevel"/>
    <w:tmpl w:val="2AB4B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F2CCF"/>
    <w:multiLevelType w:val="hybridMultilevel"/>
    <w:tmpl w:val="64662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5D34"/>
    <w:multiLevelType w:val="hybridMultilevel"/>
    <w:tmpl w:val="A61E5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0803"/>
    <w:multiLevelType w:val="hybridMultilevel"/>
    <w:tmpl w:val="F32EE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639DE"/>
    <w:multiLevelType w:val="hybridMultilevel"/>
    <w:tmpl w:val="DCF8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E4DD4"/>
    <w:multiLevelType w:val="multilevel"/>
    <w:tmpl w:val="034C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DC17C9"/>
    <w:multiLevelType w:val="hybridMultilevel"/>
    <w:tmpl w:val="4D8EA1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52D6D"/>
    <w:multiLevelType w:val="multilevel"/>
    <w:tmpl w:val="D038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C426FF"/>
    <w:multiLevelType w:val="hybridMultilevel"/>
    <w:tmpl w:val="7FB0F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C636A"/>
    <w:multiLevelType w:val="hybridMultilevel"/>
    <w:tmpl w:val="3606E5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B61F7"/>
    <w:multiLevelType w:val="hybridMultilevel"/>
    <w:tmpl w:val="094060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25B58"/>
    <w:multiLevelType w:val="hybridMultilevel"/>
    <w:tmpl w:val="0DAA74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84730"/>
    <w:multiLevelType w:val="hybridMultilevel"/>
    <w:tmpl w:val="9122633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9E5022"/>
    <w:multiLevelType w:val="hybridMultilevel"/>
    <w:tmpl w:val="FEC685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61353"/>
    <w:multiLevelType w:val="hybridMultilevel"/>
    <w:tmpl w:val="F00E0C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91751"/>
    <w:multiLevelType w:val="hybridMultilevel"/>
    <w:tmpl w:val="692C3E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1211E"/>
    <w:multiLevelType w:val="hybridMultilevel"/>
    <w:tmpl w:val="57DAB5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D0F0A"/>
    <w:multiLevelType w:val="hybridMultilevel"/>
    <w:tmpl w:val="53A41D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03CD7"/>
    <w:multiLevelType w:val="hybridMultilevel"/>
    <w:tmpl w:val="99502742"/>
    <w:lvl w:ilvl="0" w:tplc="985EDBD4">
      <w:start w:val="1"/>
      <w:numFmt w:val="decimal"/>
      <w:lvlText w:val="%1."/>
      <w:lvlJc w:val="left"/>
      <w:pPr>
        <w:ind w:left="846" w:hanging="360"/>
        <w:jc w:val="left"/>
      </w:pPr>
      <w:rPr>
        <w:rFonts w:ascii="Arial" w:eastAsia="Arial" w:hAnsi="Arial" w:cs="Arial" w:hint="default"/>
        <w:spacing w:val="-31"/>
        <w:w w:val="100"/>
        <w:sz w:val="24"/>
        <w:szCs w:val="24"/>
      </w:rPr>
    </w:lvl>
    <w:lvl w:ilvl="1" w:tplc="04210001">
      <w:start w:val="1"/>
      <w:numFmt w:val="bullet"/>
      <w:lvlText w:val=""/>
      <w:lvlJc w:val="left"/>
      <w:pPr>
        <w:ind w:left="1926" w:hanging="720"/>
        <w:jc w:val="left"/>
      </w:pPr>
      <w:rPr>
        <w:rFonts w:ascii="Symbol" w:hAnsi="Symbol" w:hint="default"/>
        <w:w w:val="100"/>
        <w:sz w:val="22"/>
        <w:szCs w:val="22"/>
      </w:rPr>
    </w:lvl>
    <w:lvl w:ilvl="2" w:tplc="A61AD108">
      <w:numFmt w:val="bullet"/>
      <w:lvlText w:val="•"/>
      <w:lvlJc w:val="left"/>
      <w:pPr>
        <w:ind w:left="3005" w:hanging="720"/>
      </w:pPr>
      <w:rPr>
        <w:rFonts w:hint="default"/>
      </w:rPr>
    </w:lvl>
    <w:lvl w:ilvl="3" w:tplc="D5B8A338">
      <w:numFmt w:val="bullet"/>
      <w:lvlText w:val="•"/>
      <w:lvlJc w:val="left"/>
      <w:pPr>
        <w:ind w:left="4090" w:hanging="720"/>
      </w:pPr>
      <w:rPr>
        <w:rFonts w:hint="default"/>
      </w:rPr>
    </w:lvl>
    <w:lvl w:ilvl="4" w:tplc="4788858A">
      <w:numFmt w:val="bullet"/>
      <w:lvlText w:val="•"/>
      <w:lvlJc w:val="left"/>
      <w:pPr>
        <w:ind w:left="5175" w:hanging="720"/>
      </w:pPr>
      <w:rPr>
        <w:rFonts w:hint="default"/>
      </w:rPr>
    </w:lvl>
    <w:lvl w:ilvl="5" w:tplc="A10E3B60">
      <w:numFmt w:val="bullet"/>
      <w:lvlText w:val="•"/>
      <w:lvlJc w:val="left"/>
      <w:pPr>
        <w:ind w:left="6260" w:hanging="720"/>
      </w:pPr>
      <w:rPr>
        <w:rFonts w:hint="default"/>
      </w:rPr>
    </w:lvl>
    <w:lvl w:ilvl="6" w:tplc="26AE5ECA">
      <w:numFmt w:val="bullet"/>
      <w:lvlText w:val="•"/>
      <w:lvlJc w:val="left"/>
      <w:pPr>
        <w:ind w:left="7345" w:hanging="720"/>
      </w:pPr>
      <w:rPr>
        <w:rFonts w:hint="default"/>
      </w:rPr>
    </w:lvl>
    <w:lvl w:ilvl="7" w:tplc="088AE25A">
      <w:numFmt w:val="bullet"/>
      <w:lvlText w:val="•"/>
      <w:lvlJc w:val="left"/>
      <w:pPr>
        <w:ind w:left="8430" w:hanging="720"/>
      </w:pPr>
      <w:rPr>
        <w:rFonts w:hint="default"/>
      </w:rPr>
    </w:lvl>
    <w:lvl w:ilvl="8" w:tplc="53E4E09C">
      <w:numFmt w:val="bullet"/>
      <w:lvlText w:val="•"/>
      <w:lvlJc w:val="left"/>
      <w:pPr>
        <w:ind w:left="9515" w:hanging="720"/>
      </w:pPr>
      <w:rPr>
        <w:rFonts w:hint="default"/>
      </w:rPr>
    </w:lvl>
  </w:abstractNum>
  <w:abstractNum w:abstractNumId="24">
    <w:nsid w:val="74B33EA3"/>
    <w:multiLevelType w:val="multilevel"/>
    <w:tmpl w:val="4E70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552A16"/>
    <w:multiLevelType w:val="multilevel"/>
    <w:tmpl w:val="6EA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20"/>
  </w:num>
  <w:num w:numId="13">
    <w:abstractNumId w:val="0"/>
  </w:num>
  <w:num w:numId="14">
    <w:abstractNumId w:val="11"/>
  </w:num>
  <w:num w:numId="15">
    <w:abstractNumId w:val="25"/>
  </w:num>
  <w:num w:numId="16">
    <w:abstractNumId w:val="12"/>
  </w:num>
  <w:num w:numId="17">
    <w:abstractNumId w:val="10"/>
  </w:num>
  <w:num w:numId="18">
    <w:abstractNumId w:val="24"/>
  </w:num>
  <w:num w:numId="19">
    <w:abstractNumId w:val="17"/>
  </w:num>
  <w:num w:numId="20">
    <w:abstractNumId w:val="18"/>
  </w:num>
  <w:num w:numId="21">
    <w:abstractNumId w:val="21"/>
  </w:num>
  <w:num w:numId="22">
    <w:abstractNumId w:val="16"/>
  </w:num>
  <w:num w:numId="23">
    <w:abstractNumId w:val="22"/>
  </w:num>
  <w:num w:numId="24">
    <w:abstractNumId w:val="19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68DC"/>
    <w:rsid w:val="00026C91"/>
    <w:rsid w:val="000632F3"/>
    <w:rsid w:val="00150D64"/>
    <w:rsid w:val="00174E08"/>
    <w:rsid w:val="001D37AA"/>
    <w:rsid w:val="00435525"/>
    <w:rsid w:val="004622AB"/>
    <w:rsid w:val="004668DC"/>
    <w:rsid w:val="005E4B0D"/>
    <w:rsid w:val="006024F8"/>
    <w:rsid w:val="00642522"/>
    <w:rsid w:val="006807D5"/>
    <w:rsid w:val="006E6B1E"/>
    <w:rsid w:val="00790DD3"/>
    <w:rsid w:val="00A6697C"/>
    <w:rsid w:val="00B30138"/>
    <w:rsid w:val="00B307E1"/>
    <w:rsid w:val="00B43E2C"/>
    <w:rsid w:val="00CA77AF"/>
    <w:rsid w:val="00CD2742"/>
    <w:rsid w:val="00D61A6A"/>
    <w:rsid w:val="00D627F4"/>
    <w:rsid w:val="00E000CC"/>
    <w:rsid w:val="00E303FE"/>
    <w:rsid w:val="00E3233B"/>
    <w:rsid w:val="00E608B4"/>
    <w:rsid w:val="00F039EE"/>
    <w:rsid w:val="00F3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466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4F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26C91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6C91"/>
    <w:rPr>
      <w:rFonts w:ascii="Arial" w:eastAsia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Syarifah</dc:creator>
  <cp:lastModifiedBy>Windows User</cp:lastModifiedBy>
  <cp:revision>2</cp:revision>
  <dcterms:created xsi:type="dcterms:W3CDTF">2019-12-19T08:22:00Z</dcterms:created>
  <dcterms:modified xsi:type="dcterms:W3CDTF">2019-12-19T08:22:00Z</dcterms:modified>
</cp:coreProperties>
</file>